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DF" w:rsidRPr="00042952" w:rsidRDefault="001013DF">
      <w:pPr>
        <w:pStyle w:val="FootnoteText"/>
        <w:rPr>
          <w:rFonts w:ascii="Times New Roman" w:hAnsi="Times New Roman"/>
        </w:rPr>
      </w:pPr>
      <w:r w:rsidRPr="00042952">
        <w:rPr>
          <w:rFonts w:ascii="Times New Roman" w:hAnsi="Times New Roman"/>
        </w:rPr>
        <w:t xml:space="preserve">Įstatymas paskelbtas: Žin., 1991, Nr. </w:t>
      </w:r>
      <w:hyperlink r:id="rId6" w:history="1">
        <w:r w:rsidR="00552335" w:rsidRPr="00042952">
          <w:rPr>
            <w:rStyle w:val="Hyperlink"/>
            <w:rFonts w:ascii="Times New Roman" w:hAnsi="Times New Roman"/>
          </w:rPr>
          <w:t>34-933</w:t>
        </w:r>
      </w:hyperlink>
    </w:p>
    <w:p w:rsidR="001013DF" w:rsidRPr="00042952" w:rsidRDefault="001013DF">
      <w:pPr>
        <w:jc w:val="both"/>
        <w:rPr>
          <w:rFonts w:ascii="Times New Roman" w:hAnsi="Times New Roman"/>
        </w:rPr>
      </w:pPr>
      <w:r w:rsidRPr="00042952">
        <w:rPr>
          <w:rFonts w:ascii="Times New Roman" w:hAnsi="Times New Roman"/>
        </w:rPr>
        <w:t>Neoficialus įstatymo tekstas</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b/>
          <w:sz w:val="22"/>
        </w:rPr>
      </w:pPr>
      <w:r w:rsidRPr="00042952">
        <w:rPr>
          <w:rFonts w:ascii="Times New Roman" w:hAnsi="Times New Roman"/>
          <w:b/>
          <w:sz w:val="22"/>
        </w:rPr>
        <w:t>LIETUVOS RESPUBLIKOS</w:t>
      </w:r>
    </w:p>
    <w:p w:rsidR="001013DF" w:rsidRPr="00042952" w:rsidRDefault="001013DF">
      <w:pPr>
        <w:jc w:val="center"/>
        <w:rPr>
          <w:rFonts w:ascii="Times New Roman" w:hAnsi="Times New Roman"/>
          <w:b/>
          <w:sz w:val="22"/>
        </w:rPr>
      </w:pPr>
      <w:r w:rsidRPr="00042952">
        <w:rPr>
          <w:rFonts w:ascii="Times New Roman" w:hAnsi="Times New Roman"/>
          <w:b/>
          <w:sz w:val="22"/>
        </w:rPr>
        <w:t>PROFESINIŲ SĄJUNGŲ</w:t>
      </w:r>
    </w:p>
    <w:p w:rsidR="001013DF" w:rsidRPr="00042952" w:rsidRDefault="001013DF">
      <w:pPr>
        <w:jc w:val="center"/>
        <w:rPr>
          <w:rFonts w:ascii="Times New Roman" w:hAnsi="Times New Roman"/>
          <w:b/>
          <w:sz w:val="22"/>
        </w:rPr>
      </w:pPr>
      <w:r w:rsidRPr="00042952">
        <w:rPr>
          <w:rFonts w:ascii="Times New Roman" w:hAnsi="Times New Roman"/>
          <w:b/>
          <w:sz w:val="22"/>
        </w:rPr>
        <w:t>ĮSTATYMAS</w:t>
      </w:r>
    </w:p>
    <w:p w:rsidR="001013DF" w:rsidRPr="00042952" w:rsidRDefault="001013DF">
      <w:pPr>
        <w:jc w:val="both"/>
        <w:rPr>
          <w:rFonts w:ascii="Times New Roman" w:hAnsi="Times New Roman"/>
          <w:sz w:val="22"/>
        </w:rPr>
      </w:pPr>
    </w:p>
    <w:p w:rsidR="001013DF" w:rsidRPr="00042952" w:rsidRDefault="001013DF">
      <w:pPr>
        <w:ind w:firstLine="709"/>
        <w:jc w:val="both"/>
        <w:rPr>
          <w:rFonts w:ascii="Times New Roman" w:hAnsi="Times New Roman"/>
          <w:sz w:val="22"/>
        </w:rPr>
      </w:pPr>
      <w:r w:rsidRPr="00042952">
        <w:rPr>
          <w:rFonts w:ascii="Times New Roman" w:hAnsi="Times New Roman"/>
          <w:sz w:val="22"/>
        </w:rPr>
        <w:t>Asmenys, teisėtai dirbantys pagal darbo sutartį ar kitais įstatymų nustatytais pagrindais Lietuvos Respublikos teritorijoje, įstatymo nustatyta tvarka turi teisę steigti profesines sąjungas ar stoti į jas savo interesams ginti.</w:t>
      </w:r>
    </w:p>
    <w:p w:rsidR="001013DF" w:rsidRPr="00042952" w:rsidRDefault="001013DF">
      <w:pPr>
        <w:pStyle w:val="BodyTextIndent2"/>
      </w:pPr>
      <w:r w:rsidRPr="00042952">
        <w:t>Profesinės sąjungos yra savanoriškos, savarankiškos ir savaveiksmės organizacijos, atstovaujančios ir ginančios darbuotojų profesines darbo, ekonomines, socialines teises bei interesus.</w:t>
      </w:r>
    </w:p>
    <w:p w:rsidR="001013DF" w:rsidRPr="00042952" w:rsidRDefault="001013DF">
      <w:pPr>
        <w:ind w:firstLine="709"/>
        <w:jc w:val="both"/>
        <w:rPr>
          <w:rFonts w:ascii="Times New Roman" w:hAnsi="Times New Roman"/>
          <w:sz w:val="22"/>
        </w:rPr>
      </w:pPr>
      <w:r w:rsidRPr="00042952">
        <w:rPr>
          <w:rFonts w:ascii="Times New Roman" w:hAnsi="Times New Roman"/>
          <w:sz w:val="22"/>
        </w:rPr>
        <w:t>Šis įstatymas nustato profesinių sąjungų veiklos pagrindus, jų teises ir atsakomybę santykiuose su darbdaviais, valstybinės valdžios ir valdymo organais, profesinėms sąjungoms ginant savo narių interesus.</w:t>
      </w:r>
    </w:p>
    <w:p w:rsidR="001013DF" w:rsidRPr="00042952" w:rsidRDefault="001013DF">
      <w:pPr>
        <w:jc w:val="both"/>
        <w:rPr>
          <w:rFonts w:ascii="Times New Roman" w:hAnsi="Times New Roman"/>
          <w:i/>
        </w:rPr>
      </w:pPr>
      <w:r w:rsidRPr="00042952">
        <w:rPr>
          <w:rFonts w:ascii="Times New Roman" w:hAnsi="Times New Roman"/>
          <w:i/>
        </w:rPr>
        <w:t>Preambulės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7" w:history="1">
        <w:r w:rsidRPr="00042952">
          <w:rPr>
            <w:rStyle w:val="Hyperlink"/>
            <w:rFonts w:ascii="Times New Roman" w:hAnsi="Times New Roman"/>
            <w:i/>
          </w:rPr>
          <w:t>I-</w:t>
        </w:r>
        <w:bookmarkStart w:id="0" w:name="_Hlt510924762"/>
        <w:r w:rsidRPr="00042952">
          <w:rPr>
            <w:rStyle w:val="Hyperlink"/>
            <w:rFonts w:ascii="Times New Roman" w:hAnsi="Times New Roman"/>
            <w:i/>
          </w:rPr>
          <w:t>4</w:t>
        </w:r>
        <w:bookmarkEnd w:id="0"/>
        <w:r w:rsidRPr="00042952">
          <w:rPr>
            <w:rStyle w:val="Hyperlink"/>
            <w:rFonts w:ascii="Times New Roman" w:hAnsi="Times New Roman"/>
            <w:i/>
          </w:rPr>
          <w:t>74</w:t>
        </w:r>
      </w:hyperlink>
      <w:r w:rsidRPr="00042952">
        <w:rPr>
          <w:rFonts w:ascii="Times New Roman" w:hAnsi="Times New Roman"/>
          <w:i/>
        </w:rPr>
        <w:t>, 94.05.24, Žin., 1994, Nr.42-758</w:t>
      </w:r>
    </w:p>
    <w:p w:rsidR="001013DF" w:rsidRPr="00042952" w:rsidRDefault="001013DF">
      <w:pPr>
        <w:pStyle w:val="PlainText"/>
        <w:rPr>
          <w:rFonts w:ascii="Times New Roman" w:eastAsia="MS Mincho" w:hAnsi="Times New Roman"/>
          <w:i/>
          <w:iCs/>
        </w:rPr>
      </w:pPr>
      <w:r w:rsidRPr="00042952">
        <w:rPr>
          <w:rFonts w:ascii="Times New Roman" w:eastAsia="MS Mincho" w:hAnsi="Times New Roman"/>
          <w:i/>
          <w:iCs/>
        </w:rPr>
        <w:t xml:space="preserve">Nr. </w:t>
      </w:r>
      <w:hyperlink r:id="rId8" w:history="1">
        <w:r w:rsidRPr="00042952">
          <w:rPr>
            <w:rStyle w:val="Hyperlink"/>
            <w:rFonts w:ascii="Times New Roman" w:eastAsia="MS Mincho" w:hAnsi="Times New Roman"/>
            <w:i/>
            <w:iCs/>
          </w:rPr>
          <w:t>IX-1803</w:t>
        </w:r>
      </w:hyperlink>
      <w:r w:rsidRPr="00042952">
        <w:rPr>
          <w:rFonts w:ascii="Times New Roman" w:eastAsia="MS Mincho" w:hAnsi="Times New Roman"/>
          <w:i/>
          <w:iCs/>
        </w:rPr>
        <w:t>, 2003-11-03, Žin., 2003, Nr. 108-4816 (2003-11-19)</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I skirsnis. Bendrieji nuostatai</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 w:name="straipsnis1"/>
      <w:r w:rsidRPr="00042952">
        <w:rPr>
          <w:rFonts w:ascii="Times New Roman" w:hAnsi="Times New Roman"/>
          <w:b/>
          <w:sz w:val="22"/>
        </w:rPr>
        <w:tab/>
        <w:t>1 straipsnis. Teisė jungtis į profesines sąjungas</w:t>
      </w:r>
    </w:p>
    <w:bookmarkEnd w:id="1"/>
    <w:p w:rsidR="001013DF" w:rsidRPr="00042952" w:rsidRDefault="001013DF">
      <w:pPr>
        <w:pStyle w:val="BodyText"/>
        <w:ind w:firstLine="720"/>
      </w:pPr>
      <w:r w:rsidRPr="00042952">
        <w:t>Asmenys, teisėtai dirbantys pagal darbo sutartį ar kitais įstatymų nustatytais pagrindais Lietuvos Respublikos teritorijoje, turi teisę laisvai jungtis į profesines sąjungas ir dalyvauti jų veikloje.</w:t>
      </w:r>
    </w:p>
    <w:p w:rsidR="001013DF" w:rsidRPr="00042952" w:rsidRDefault="001013DF">
      <w:pPr>
        <w:jc w:val="both"/>
        <w:rPr>
          <w:rFonts w:ascii="Times New Roman" w:hAnsi="Times New Roman"/>
          <w:sz w:val="22"/>
        </w:rPr>
      </w:pPr>
      <w:r w:rsidRPr="00042952">
        <w:rPr>
          <w:rFonts w:ascii="Times New Roman" w:hAnsi="Times New Roman"/>
          <w:sz w:val="22"/>
        </w:rPr>
        <w:tab/>
        <w:t>Šio įstatymo taikymo ypatybės krašto apsaugos, policijos, valstybės saugumo ir kitose organizacijose gali būti nustatytos šių organizacijų veiklą reglamentuojančiuose įstatymuose.</w:t>
      </w:r>
    </w:p>
    <w:p w:rsidR="001013DF" w:rsidRPr="00042952" w:rsidRDefault="001013DF">
      <w:pPr>
        <w:jc w:val="both"/>
        <w:rPr>
          <w:rFonts w:ascii="Times New Roman" w:hAnsi="Times New Roman"/>
          <w:sz w:val="22"/>
        </w:rPr>
      </w:pPr>
      <w:r w:rsidRPr="00042952">
        <w:rPr>
          <w:rFonts w:ascii="Times New Roman" w:hAnsi="Times New Roman"/>
          <w:sz w:val="22"/>
        </w:rPr>
        <w:tab/>
        <w:t>Darbdavys, jo įgaliotasis atstovas negali būti jo įmonėje, įstaigoje, organizacijoje veikiančių profesinių sąjungų nariu.</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pStyle w:val="PlainText"/>
        <w:rPr>
          <w:rFonts w:ascii="Times New Roman" w:eastAsia="MS Mincho" w:hAnsi="Times New Roman"/>
          <w:i/>
          <w:iCs/>
        </w:rPr>
      </w:pPr>
      <w:r w:rsidRPr="00042952">
        <w:rPr>
          <w:rFonts w:ascii="Times New Roman" w:eastAsia="MS Mincho" w:hAnsi="Times New Roman"/>
          <w:i/>
          <w:iCs/>
        </w:rPr>
        <w:t xml:space="preserve">Nr. </w:t>
      </w:r>
      <w:hyperlink r:id="rId9" w:history="1">
        <w:r w:rsidRPr="00042952">
          <w:rPr>
            <w:rStyle w:val="Hyperlink"/>
            <w:rFonts w:ascii="Times New Roman" w:eastAsia="MS Mincho" w:hAnsi="Times New Roman"/>
            <w:i/>
            <w:iCs/>
          </w:rPr>
          <w:t>IX-1803</w:t>
        </w:r>
      </w:hyperlink>
      <w:r w:rsidRPr="00042952">
        <w:rPr>
          <w:rFonts w:ascii="Times New Roman" w:eastAsia="MS Mincho" w:hAnsi="Times New Roman"/>
          <w:i/>
          <w:iCs/>
        </w:rPr>
        <w:t>, 2003-11-03, Žin., 2003, Nr. 108-4816 (2003-11-19)</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2" w:name="straipsnis2"/>
      <w:r w:rsidRPr="00042952">
        <w:rPr>
          <w:rFonts w:ascii="Times New Roman" w:hAnsi="Times New Roman"/>
          <w:b/>
          <w:sz w:val="22"/>
        </w:rPr>
        <w:tab/>
        <w:t>2 straipsnis. Profesinių sąjungų narystė</w:t>
      </w:r>
    </w:p>
    <w:bookmarkEnd w:id="2"/>
    <w:p w:rsidR="001013DF" w:rsidRPr="00042952" w:rsidRDefault="001013DF">
      <w:pPr>
        <w:jc w:val="both"/>
        <w:rPr>
          <w:rFonts w:ascii="Times New Roman" w:hAnsi="Times New Roman"/>
          <w:sz w:val="22"/>
        </w:rPr>
      </w:pPr>
      <w:r w:rsidRPr="00042952">
        <w:rPr>
          <w:rFonts w:ascii="Times New Roman" w:hAnsi="Times New Roman"/>
          <w:sz w:val="22"/>
        </w:rPr>
        <w:tab/>
        <w:t>Į profesinę sąjungą įstojama ir iš jos išstojama profesinės sąjungos įstatuose (statute) nustatyta tvarka.</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10"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3" w:name="straipsnis3"/>
      <w:r w:rsidRPr="00042952">
        <w:rPr>
          <w:rFonts w:ascii="Times New Roman" w:hAnsi="Times New Roman"/>
          <w:b/>
          <w:sz w:val="22"/>
        </w:rPr>
        <w:tab/>
        <w:t>3 straipsnis. Profesinių sąjungų veiklos laisvė</w:t>
      </w:r>
    </w:p>
    <w:bookmarkEnd w:id="3"/>
    <w:p w:rsidR="001013DF" w:rsidRPr="00042952" w:rsidRDefault="001013DF">
      <w:pPr>
        <w:jc w:val="both"/>
        <w:rPr>
          <w:rFonts w:ascii="Times New Roman" w:hAnsi="Times New Roman"/>
          <w:sz w:val="22"/>
        </w:rPr>
      </w:pPr>
      <w:r w:rsidRPr="00042952">
        <w:rPr>
          <w:rFonts w:ascii="Times New Roman" w:hAnsi="Times New Roman"/>
          <w:sz w:val="22"/>
        </w:rPr>
        <w:tab/>
        <w:t>Profesinės sąjungos Lietuvos Respublikoje veikia laisvai ir savarankiškai. Visos profesinės sąjungos turi lygias teises. Jos turi teisę parengti savo veiklos įstatus ir reglamentus, laisvai rinkti savo atstovus, organizuoti savo aparatą ir veiklą bei formuoti savo veiklos programą.</w:t>
      </w:r>
    </w:p>
    <w:p w:rsidR="001013DF" w:rsidRPr="00042952" w:rsidRDefault="001013DF">
      <w:pPr>
        <w:jc w:val="both"/>
        <w:rPr>
          <w:rFonts w:ascii="Times New Roman" w:hAnsi="Times New Roman"/>
          <w:sz w:val="22"/>
        </w:rPr>
      </w:pPr>
      <w:r w:rsidRPr="00042952">
        <w:rPr>
          <w:rFonts w:ascii="Times New Roman" w:hAnsi="Times New Roman"/>
          <w:sz w:val="22"/>
        </w:rPr>
        <w:tab/>
        <w:t>Valstybės organams, darbdaviams,jų įgaliotiesiems atstovams, įmonės, įstaigos, organizacijos valdymo organams, administracijai, pareigūnams, politinėms partijoms ir kitoms visuomeninėms organizacijoms draudžiama kištis į profesinių sąjungų vidaus reikalus. Asmenys, trukdantys teisėtą profesinių sąjungų veiklą, atsako pagal įstatymus.</w:t>
      </w:r>
    </w:p>
    <w:p w:rsidR="001013DF" w:rsidRPr="00042952" w:rsidRDefault="001013DF">
      <w:pPr>
        <w:jc w:val="both"/>
        <w:rPr>
          <w:rFonts w:ascii="Times New Roman" w:hAnsi="Times New Roman"/>
          <w:sz w:val="22"/>
        </w:rPr>
      </w:pPr>
      <w:r w:rsidRPr="00042952">
        <w:rPr>
          <w:rFonts w:ascii="Times New Roman" w:hAnsi="Times New Roman"/>
          <w:sz w:val="22"/>
        </w:rPr>
        <w:tab/>
        <w:t>Profesinių sąjungų veikla negali būti administracine tvarka nutraukta ar laikinai sustabdyta.</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4" w:name="straipsnis4"/>
      <w:r w:rsidRPr="00042952">
        <w:rPr>
          <w:rFonts w:ascii="Times New Roman" w:hAnsi="Times New Roman"/>
          <w:b/>
          <w:sz w:val="22"/>
        </w:rPr>
        <w:tab/>
        <w:t>4 straipsnis. Profesinių sąjungų veiklos teisiniai pagrindai</w:t>
      </w:r>
    </w:p>
    <w:bookmarkEnd w:id="4"/>
    <w:p w:rsidR="001013DF" w:rsidRPr="00042952" w:rsidRDefault="001013DF">
      <w:pPr>
        <w:jc w:val="both"/>
        <w:rPr>
          <w:rFonts w:ascii="Times New Roman" w:hAnsi="Times New Roman"/>
          <w:sz w:val="22"/>
        </w:rPr>
      </w:pPr>
      <w:r w:rsidRPr="00042952">
        <w:rPr>
          <w:rFonts w:ascii="Times New Roman" w:hAnsi="Times New Roman"/>
          <w:sz w:val="22"/>
        </w:rPr>
        <w:tab/>
        <w:t>Profesinės sąjungos veikia, laikydamosi Lietuvos Respublikos Laikinojo Pagrindinio Įstatymo (Konstitucijos), šio bei kitų Lietuvos Respublikos įstatymų, Tarptautinės darbo organizacijos konvencijų, ir savo veiklą grindžia nustatyta tvarka įregistruotais profesinės sąjungos įstatais (statutu).</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5" w:name="straipsnis5"/>
      <w:r w:rsidRPr="00042952">
        <w:rPr>
          <w:rFonts w:ascii="Times New Roman" w:hAnsi="Times New Roman"/>
          <w:sz w:val="22"/>
        </w:rPr>
        <w:tab/>
      </w:r>
      <w:r w:rsidRPr="00042952">
        <w:rPr>
          <w:rFonts w:ascii="Times New Roman" w:hAnsi="Times New Roman"/>
          <w:b/>
          <w:sz w:val="22"/>
        </w:rPr>
        <w:t>5 straipsnis. Profesinių sąjungų tarptautiniai ryšiai</w:t>
      </w:r>
    </w:p>
    <w:bookmarkEnd w:id="5"/>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palaikyti ryšius su kitų valstybių profesinėmis sąjungomis, tarptautinėmis ir kitokiomis organizacijomis, būti profesinių sąjungų tarptautinių organizacijų narėmis ir dalyvauti jų veikloje.</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II skirsnis. Profesinių sąjungų steigimas, veiklos sustabdymas ir nutraukimas</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6" w:name="straipsnis6"/>
      <w:r w:rsidRPr="00042952">
        <w:rPr>
          <w:rFonts w:ascii="Times New Roman" w:hAnsi="Times New Roman"/>
          <w:sz w:val="22"/>
        </w:rPr>
        <w:tab/>
      </w:r>
      <w:r w:rsidRPr="00042952">
        <w:rPr>
          <w:rFonts w:ascii="Times New Roman" w:hAnsi="Times New Roman"/>
          <w:b/>
          <w:sz w:val="22"/>
        </w:rPr>
        <w:t>6 straipsnis. Profesinių sąjungų steigimas</w:t>
      </w:r>
    </w:p>
    <w:bookmarkEnd w:id="6"/>
    <w:p w:rsidR="001013DF" w:rsidRPr="00042952" w:rsidRDefault="001013DF">
      <w:pPr>
        <w:jc w:val="both"/>
        <w:rPr>
          <w:rFonts w:ascii="Times New Roman" w:hAnsi="Times New Roman"/>
          <w:sz w:val="22"/>
        </w:rPr>
      </w:pPr>
      <w:r w:rsidRPr="00042952">
        <w:rPr>
          <w:rFonts w:ascii="Times New Roman" w:hAnsi="Times New Roman"/>
          <w:sz w:val="22"/>
        </w:rPr>
        <w:tab/>
        <w:t>Profesinės sąjungos gali steigtis profesiniu, pareiginiu, gamybiniu, teritoriniu ar kitais pačių profesinių sąjungų nustatytais principais.</w:t>
      </w:r>
    </w:p>
    <w:p w:rsidR="00270F8D" w:rsidRPr="00C11C5B" w:rsidRDefault="00270F8D" w:rsidP="00270F8D">
      <w:pPr>
        <w:ind w:firstLine="720"/>
        <w:jc w:val="both"/>
        <w:rPr>
          <w:rFonts w:ascii="Times New Roman" w:hAnsi="Times New Roman"/>
          <w:sz w:val="22"/>
          <w:szCs w:val="22"/>
        </w:rPr>
      </w:pPr>
      <w:r w:rsidRPr="00C11C5B">
        <w:rPr>
          <w:rFonts w:ascii="Times New Roman" w:hAnsi="Times New Roman"/>
          <w:sz w:val="22"/>
          <w:szCs w:val="22"/>
        </w:rPr>
        <w:t>Profesinei sąjungai įsteigti būtina, kad ji turėtų:</w:t>
      </w:r>
    </w:p>
    <w:p w:rsidR="00270F8D" w:rsidRPr="00C11C5B" w:rsidRDefault="00270F8D" w:rsidP="00270F8D">
      <w:pPr>
        <w:ind w:firstLine="720"/>
        <w:jc w:val="both"/>
        <w:rPr>
          <w:rFonts w:ascii="Times New Roman" w:hAnsi="Times New Roman"/>
          <w:strike/>
          <w:sz w:val="22"/>
          <w:szCs w:val="22"/>
        </w:rPr>
      </w:pPr>
      <w:r w:rsidRPr="00C11C5B">
        <w:rPr>
          <w:rFonts w:ascii="Times New Roman" w:hAnsi="Times New Roman"/>
          <w:sz w:val="22"/>
          <w:szCs w:val="22"/>
        </w:rPr>
        <w:t xml:space="preserve">1) ne mažiau kaip 20 steigėjų arba įmonėje, įstaigoje, organizacijoje steigėjai sudarytų ne mažiau kaip 1/10 visų darbuotojų (o 1/10 visų darbuotojų būtų ne mažiau kaip trys darbuotojai), ir profesinės sąjungos susirinkime yra patvirtinti jos įstatai bei išrinkti valdymo organai; </w:t>
      </w:r>
    </w:p>
    <w:p w:rsidR="00270F8D" w:rsidRPr="00C11C5B" w:rsidRDefault="00270F8D" w:rsidP="00270F8D">
      <w:pPr>
        <w:ind w:firstLine="720"/>
        <w:jc w:val="both"/>
        <w:rPr>
          <w:rFonts w:ascii="Times New Roman" w:hAnsi="Times New Roman"/>
          <w:sz w:val="22"/>
          <w:szCs w:val="22"/>
        </w:rPr>
      </w:pPr>
      <w:r w:rsidRPr="00C11C5B">
        <w:rPr>
          <w:rFonts w:ascii="Times New Roman" w:hAnsi="Times New Roman"/>
          <w:sz w:val="22"/>
          <w:szCs w:val="22"/>
        </w:rPr>
        <w:t>2) susirinkime patvirtintus įstatus;</w:t>
      </w:r>
    </w:p>
    <w:p w:rsidR="00270F8D" w:rsidRPr="00C11C5B" w:rsidRDefault="00270F8D" w:rsidP="00270F8D">
      <w:pPr>
        <w:ind w:firstLine="720"/>
        <w:jc w:val="both"/>
        <w:rPr>
          <w:rFonts w:ascii="Times New Roman" w:hAnsi="Times New Roman"/>
          <w:sz w:val="22"/>
          <w:szCs w:val="22"/>
        </w:rPr>
      </w:pPr>
      <w:r w:rsidRPr="00C11C5B">
        <w:rPr>
          <w:rFonts w:ascii="Times New Roman" w:hAnsi="Times New Roman"/>
          <w:sz w:val="22"/>
          <w:szCs w:val="22"/>
        </w:rPr>
        <w:t>3) išrinktus valdymo</w:t>
      </w:r>
      <w:r w:rsidRPr="00C11C5B">
        <w:rPr>
          <w:rFonts w:ascii="Times New Roman" w:hAnsi="Times New Roman"/>
          <w:b/>
          <w:bCs/>
          <w:sz w:val="22"/>
          <w:szCs w:val="22"/>
        </w:rPr>
        <w:t xml:space="preserve"> </w:t>
      </w:r>
      <w:r w:rsidRPr="00C11C5B">
        <w:rPr>
          <w:rFonts w:ascii="Times New Roman" w:hAnsi="Times New Roman"/>
          <w:sz w:val="22"/>
          <w:szCs w:val="22"/>
        </w:rPr>
        <w:t>organus;</w:t>
      </w:r>
    </w:p>
    <w:p w:rsidR="00270F8D" w:rsidRDefault="00270F8D" w:rsidP="00270F8D">
      <w:pPr>
        <w:pStyle w:val="HTMLPreformatted"/>
        <w:tabs>
          <w:tab w:val="clear" w:pos="916"/>
          <w:tab w:val="left" w:pos="709"/>
        </w:tabs>
        <w:ind w:firstLine="720"/>
        <w:rPr>
          <w:rFonts w:ascii="Times New Roman" w:hAnsi="Times New Roman"/>
          <w:sz w:val="22"/>
        </w:rPr>
      </w:pPr>
      <w:r w:rsidRPr="00C11C5B">
        <w:rPr>
          <w:rFonts w:ascii="Times New Roman" w:hAnsi="Times New Roman"/>
          <w:sz w:val="22"/>
          <w:szCs w:val="22"/>
          <w:lang w:val="lt-LT" w:eastAsia="lt-LT"/>
        </w:rPr>
        <w:t>4) priimtą sprendimą dėl buveinės.</w:t>
      </w:r>
    </w:p>
    <w:p w:rsidR="001013DF" w:rsidRPr="00042952" w:rsidRDefault="001013DF">
      <w:pPr>
        <w:jc w:val="both"/>
        <w:rPr>
          <w:rFonts w:ascii="Times New Roman" w:hAnsi="Times New Roman"/>
          <w:sz w:val="22"/>
        </w:rPr>
      </w:pPr>
      <w:r w:rsidRPr="00042952">
        <w:rPr>
          <w:rFonts w:ascii="Times New Roman" w:hAnsi="Times New Roman"/>
          <w:sz w:val="22"/>
        </w:rPr>
        <w:tab/>
        <w:t>Profesinė sąjunga laikoma įsteigta nuo tos dienos, kai įvykdytos šio straipsnio antrojoje dalyje nurodytos sąlygos.</w:t>
      </w:r>
    </w:p>
    <w:p w:rsidR="00552335" w:rsidRPr="00042952" w:rsidRDefault="00552335" w:rsidP="00552335">
      <w:pPr>
        <w:jc w:val="both"/>
        <w:rPr>
          <w:rFonts w:ascii="Times New Roman" w:hAnsi="Times New Roman"/>
          <w:i/>
        </w:rPr>
      </w:pPr>
      <w:r w:rsidRPr="00042952">
        <w:rPr>
          <w:rFonts w:ascii="Times New Roman" w:hAnsi="Times New Roman"/>
          <w:i/>
        </w:rPr>
        <w:t>Straipsnio pakeitimai:</w:t>
      </w:r>
    </w:p>
    <w:p w:rsidR="00552335" w:rsidRPr="00042952" w:rsidRDefault="00552335" w:rsidP="00552335">
      <w:pPr>
        <w:autoSpaceDE w:val="0"/>
        <w:autoSpaceDN w:val="0"/>
        <w:adjustRightInd w:val="0"/>
        <w:jc w:val="both"/>
        <w:rPr>
          <w:rFonts w:ascii="Times New Roman" w:hAnsi="Times New Roman"/>
          <w:i/>
        </w:rPr>
      </w:pPr>
      <w:r w:rsidRPr="00042952">
        <w:rPr>
          <w:rFonts w:ascii="Times New Roman" w:hAnsi="Times New Roman"/>
          <w:i/>
        </w:rPr>
        <w:t xml:space="preserve">Nr. </w:t>
      </w:r>
      <w:hyperlink r:id="rId11" w:history="1">
        <w:r w:rsidRPr="00042952">
          <w:rPr>
            <w:rStyle w:val="Hyperlink"/>
            <w:rFonts w:ascii="Times New Roman" w:hAnsi="Times New Roman"/>
            <w:i/>
          </w:rPr>
          <w:t>XI-599</w:t>
        </w:r>
      </w:hyperlink>
      <w:r w:rsidRPr="00042952">
        <w:rPr>
          <w:rFonts w:ascii="Times New Roman" w:hAnsi="Times New Roman"/>
          <w:i/>
        </w:rPr>
        <w:t>, 2009-12-22, Žin., 2010, Nr. 1-10 (2010-01-05)</w:t>
      </w:r>
    </w:p>
    <w:p w:rsidR="00270F8D" w:rsidRPr="00270F8D" w:rsidRDefault="00270F8D" w:rsidP="00270F8D">
      <w:pPr>
        <w:autoSpaceDE w:val="0"/>
        <w:autoSpaceDN w:val="0"/>
        <w:adjustRightInd w:val="0"/>
        <w:rPr>
          <w:rFonts w:ascii="Times New Roman" w:hAnsi="Times New Roman"/>
          <w:i/>
        </w:rPr>
      </w:pPr>
      <w:r w:rsidRPr="00270F8D">
        <w:rPr>
          <w:rFonts w:ascii="Times New Roman" w:hAnsi="Times New Roman"/>
          <w:i/>
        </w:rPr>
        <w:t>Nr. XI-882, 2010-06-04, Žin., 2010, Nr. 71-3555 (2010-06-19)</w:t>
      </w:r>
    </w:p>
    <w:p w:rsidR="00552335" w:rsidRPr="00042952" w:rsidRDefault="00552335">
      <w:pPr>
        <w:jc w:val="both"/>
        <w:rPr>
          <w:rFonts w:ascii="Times New Roman" w:hAnsi="Times New Roman"/>
          <w:sz w:val="22"/>
        </w:rPr>
      </w:pPr>
    </w:p>
    <w:p w:rsidR="001013DF" w:rsidRPr="00042952" w:rsidRDefault="001013DF">
      <w:pPr>
        <w:jc w:val="both"/>
        <w:rPr>
          <w:rFonts w:ascii="Times New Roman" w:hAnsi="Times New Roman"/>
          <w:b/>
          <w:sz w:val="22"/>
        </w:rPr>
      </w:pPr>
      <w:bookmarkStart w:id="7" w:name="straipsnis7"/>
      <w:r w:rsidRPr="00042952">
        <w:rPr>
          <w:rFonts w:ascii="Times New Roman" w:hAnsi="Times New Roman"/>
          <w:sz w:val="22"/>
        </w:rPr>
        <w:tab/>
      </w:r>
      <w:r w:rsidRPr="00042952">
        <w:rPr>
          <w:rFonts w:ascii="Times New Roman" w:hAnsi="Times New Roman"/>
          <w:b/>
          <w:sz w:val="22"/>
        </w:rPr>
        <w:t>7 straipsnis. Profesinių sąjungų susivienijimai</w:t>
      </w:r>
    </w:p>
    <w:bookmarkEnd w:id="7"/>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jungtis į įvairius susivienijimus.</w:t>
      </w:r>
    </w:p>
    <w:p w:rsidR="001013DF" w:rsidRPr="00042952" w:rsidRDefault="001013DF">
      <w:pPr>
        <w:jc w:val="both"/>
        <w:rPr>
          <w:rFonts w:ascii="Times New Roman" w:hAnsi="Times New Roman"/>
          <w:sz w:val="22"/>
        </w:rPr>
      </w:pPr>
      <w:r w:rsidRPr="00042952">
        <w:rPr>
          <w:rFonts w:ascii="Times New Roman" w:hAnsi="Times New Roman"/>
          <w:sz w:val="22"/>
        </w:rPr>
        <w:tab/>
        <w:t>Profesinių sąjungų susivienijimai gali būti kuriami tik laisvu profesinių sąjungų susitarimu ir jų iniciatyva.</w:t>
      </w:r>
    </w:p>
    <w:p w:rsidR="001013DF" w:rsidRPr="00042952" w:rsidRDefault="001013DF">
      <w:pPr>
        <w:jc w:val="both"/>
        <w:rPr>
          <w:rFonts w:ascii="Times New Roman" w:hAnsi="Times New Roman"/>
          <w:sz w:val="22"/>
        </w:rPr>
      </w:pPr>
    </w:p>
    <w:p w:rsidR="00042952" w:rsidRPr="00042952" w:rsidRDefault="00042952" w:rsidP="00042952">
      <w:pPr>
        <w:ind w:left="2127" w:hanging="1407"/>
        <w:jc w:val="both"/>
        <w:outlineLvl w:val="0"/>
        <w:rPr>
          <w:rFonts w:ascii="Times New Roman" w:hAnsi="Times New Roman"/>
          <w:b/>
          <w:sz w:val="22"/>
          <w:szCs w:val="22"/>
          <w:lang w:eastAsia="lt-LT"/>
        </w:rPr>
      </w:pPr>
      <w:bookmarkStart w:id="8" w:name="straipsnis8"/>
      <w:r w:rsidRPr="00042952">
        <w:rPr>
          <w:rFonts w:ascii="Times New Roman" w:hAnsi="Times New Roman"/>
          <w:b/>
          <w:sz w:val="22"/>
          <w:szCs w:val="22"/>
          <w:lang w:eastAsia="lt-LT"/>
        </w:rPr>
        <w:t xml:space="preserve">8 straipsnis. Profesinės sąjungos įstatai (statutas) ir dokumentų pateikimas Juridinių asmenų registrui </w:t>
      </w:r>
    </w:p>
    <w:bookmarkEnd w:id="8"/>
    <w:p w:rsidR="00042952" w:rsidRPr="00042952" w:rsidRDefault="00042952" w:rsidP="00042952">
      <w:pPr>
        <w:ind w:firstLine="720"/>
        <w:jc w:val="both"/>
        <w:rPr>
          <w:rFonts w:ascii="Times New Roman" w:hAnsi="Times New Roman"/>
          <w:sz w:val="22"/>
          <w:szCs w:val="22"/>
          <w:lang w:eastAsia="lt-LT"/>
        </w:rPr>
      </w:pPr>
      <w:r w:rsidRPr="00042952">
        <w:rPr>
          <w:rFonts w:ascii="Times New Roman" w:hAnsi="Times New Roman"/>
          <w:sz w:val="22"/>
          <w:szCs w:val="22"/>
          <w:lang w:eastAsia="lt-LT"/>
        </w:rPr>
        <w:t>Profesinės sąjungos arba jų susivienijimai teisės aktų nustatyta tvarka turi pateikti Juridinių asmenų registrui profesinės sąjungos įstatus (statutą) ir kitus dokumentus, patvirtinančius šio įstatymo 6 straipsnio 2 dalyje nurodytų aplinkybių buvimą.</w:t>
      </w:r>
    </w:p>
    <w:p w:rsidR="00042952" w:rsidRPr="00042952" w:rsidRDefault="00042952" w:rsidP="00042952">
      <w:pPr>
        <w:ind w:firstLine="720"/>
        <w:jc w:val="both"/>
        <w:rPr>
          <w:rFonts w:ascii="Times New Roman" w:hAnsi="Times New Roman"/>
          <w:sz w:val="22"/>
          <w:szCs w:val="22"/>
          <w:lang w:eastAsia="lt-LT"/>
        </w:rPr>
      </w:pPr>
      <w:r w:rsidRPr="00042952">
        <w:rPr>
          <w:rFonts w:ascii="Times New Roman" w:hAnsi="Times New Roman"/>
          <w:sz w:val="22"/>
          <w:szCs w:val="22"/>
          <w:lang w:eastAsia="lt-LT"/>
        </w:rPr>
        <w:t>Profesinės sąjungos įstatuose (statute) turi būti nurodyta:</w:t>
      </w:r>
    </w:p>
    <w:p w:rsidR="00042952" w:rsidRPr="00042952" w:rsidRDefault="00042952" w:rsidP="00042952">
      <w:pPr>
        <w:ind w:firstLine="720"/>
        <w:jc w:val="both"/>
        <w:rPr>
          <w:rFonts w:ascii="Times New Roman" w:hAnsi="Times New Roman"/>
          <w:sz w:val="22"/>
          <w:szCs w:val="22"/>
          <w:lang w:eastAsia="lt-LT"/>
        </w:rPr>
      </w:pPr>
      <w:r w:rsidRPr="00042952">
        <w:rPr>
          <w:rFonts w:ascii="Times New Roman" w:hAnsi="Times New Roman"/>
          <w:sz w:val="22"/>
          <w:szCs w:val="22"/>
          <w:lang w:eastAsia="lt-LT"/>
        </w:rPr>
        <w:t>1) profesinės sąjungos pavadinimas;</w:t>
      </w:r>
    </w:p>
    <w:p w:rsidR="00042952" w:rsidRPr="00042952" w:rsidRDefault="00042952" w:rsidP="00042952">
      <w:pPr>
        <w:ind w:firstLine="720"/>
        <w:jc w:val="both"/>
        <w:rPr>
          <w:rFonts w:ascii="Times New Roman" w:hAnsi="Times New Roman"/>
          <w:sz w:val="22"/>
          <w:szCs w:val="22"/>
          <w:lang w:eastAsia="lt-LT"/>
        </w:rPr>
      </w:pPr>
      <w:r w:rsidRPr="00042952">
        <w:rPr>
          <w:rFonts w:ascii="Times New Roman" w:hAnsi="Times New Roman"/>
          <w:sz w:val="22"/>
          <w:szCs w:val="22"/>
          <w:lang w:eastAsia="lt-LT"/>
        </w:rPr>
        <w:t>2) profesinės sąjungos teisinė forma;</w:t>
      </w:r>
    </w:p>
    <w:p w:rsidR="00042952" w:rsidRPr="00042952" w:rsidRDefault="00042952" w:rsidP="00042952">
      <w:pPr>
        <w:ind w:firstLine="720"/>
        <w:jc w:val="both"/>
        <w:rPr>
          <w:rFonts w:ascii="Times New Roman" w:hAnsi="Times New Roman"/>
          <w:strike/>
          <w:sz w:val="22"/>
          <w:szCs w:val="22"/>
          <w:lang w:eastAsia="lt-LT"/>
        </w:rPr>
      </w:pPr>
      <w:r w:rsidRPr="00042952">
        <w:rPr>
          <w:rFonts w:ascii="Times New Roman" w:hAnsi="Times New Roman"/>
          <w:sz w:val="22"/>
          <w:szCs w:val="22"/>
          <w:lang w:eastAsia="lt-LT"/>
        </w:rPr>
        <w:t>3) profesinės sąjungos veiklos tikslai, įvardijant veiklos sritis ir rūšis;</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lang w:eastAsia="lt-LT"/>
        </w:rPr>
        <w:t>4) profesinės sąjungos</w:t>
      </w:r>
      <w:r w:rsidRPr="00042952">
        <w:rPr>
          <w:rFonts w:ascii="Times New Roman" w:hAnsi="Times New Roman"/>
          <w:sz w:val="22"/>
          <w:szCs w:val="22"/>
        </w:rPr>
        <w:t xml:space="preserve"> narių teisės ir pareigos;</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5) naujų narių priėmimo, narių išstojimo ir pašalinimo iš profesinės sąjungos tvarka ir sąlygos;</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6) visuotinio narių susirinkimo (konferencijos) kompetencija, sušaukimo tvarka, sprendimų priėmimo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 xml:space="preserve">7) valdymo organai, jų kompetencija, sudarymo tvarka, kolegialaus valdymo organo (jei jis sudaromas) narių ir pirmininko skyrimo (rinkimo) ir atšaukimo tvarka; </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8) kiti kolegialūs organai (jei jie sudaromi), jų kompetencija, sudarymo tvarka, narių ir pirmininko skyrimo (rinkimo) ir atšaukimo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9) dokumentų ir kitos informacijos apie profesinės sąjungos veiklą pateikimo nariams tvarka, jeigu įstatuose (statute) nenurodyta, kad ši tvarka bus patvirtinta atskiru dokumentu;</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10) viešos informacijos skelbimo ar pranešimo apie ją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11) profesinės sąjungos filialų ir atstovybių steigimo ir jų veiklos nutraukimo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12) profesinės sąjungos įstatų (statuto) keitimo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13) profesinės sąjungos veiklos laikotarpis, jei jis yra ribotas;</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14) profesinei sąjungai priklausančio turto valdymo, naudojimo ir disponavimo juo tvarka, taip pat profesinės sąjungos veiklos kontrolės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15) profesinės sąjungos buveinės keitimo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16) profesinės sąjungos veiklos nutraukimo tvarka.</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 xml:space="preserve">Profesinės sąjungos įstatuose (statute) gali būti ir kitų profesinės sąjungos veiklos nuostatų, jeigu jos neprieštarauja Lietuvos Respublikos </w:t>
      </w:r>
      <w:r w:rsidRPr="00042952">
        <w:rPr>
          <w:rFonts w:ascii="Times New Roman" w:hAnsi="Times New Roman"/>
          <w:iCs/>
          <w:sz w:val="22"/>
          <w:szCs w:val="22"/>
        </w:rPr>
        <w:t>Konstitucijai</w:t>
      </w:r>
      <w:r w:rsidRPr="00042952">
        <w:rPr>
          <w:rFonts w:ascii="Times New Roman" w:hAnsi="Times New Roman"/>
          <w:sz w:val="22"/>
          <w:szCs w:val="22"/>
        </w:rPr>
        <w:t>, Lietuvos Respublikos c</w:t>
      </w:r>
      <w:r w:rsidRPr="00042952">
        <w:rPr>
          <w:rFonts w:ascii="Times New Roman" w:hAnsi="Times New Roman"/>
          <w:iCs/>
          <w:sz w:val="22"/>
          <w:szCs w:val="22"/>
        </w:rPr>
        <w:t>iviliniam kodeksui</w:t>
      </w:r>
      <w:r w:rsidRPr="00042952">
        <w:rPr>
          <w:rFonts w:ascii="Times New Roman" w:hAnsi="Times New Roman"/>
          <w:sz w:val="22"/>
          <w:szCs w:val="22"/>
        </w:rPr>
        <w:t>, šiam ar kitiems įstatymams.</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lastRenderedPageBreak/>
        <w:t xml:space="preserve">Steigiamos profesinės sąjungos įstatus (statutą) turi pasirašyti steigiamojo susirinkimo įgaliotas asmuo ne vėliau kaip per tris dienas nuo steigiamojo susirinkimo dienos. </w:t>
      </w:r>
    </w:p>
    <w:p w:rsidR="00042952" w:rsidRPr="00042952" w:rsidRDefault="00042952" w:rsidP="00042952">
      <w:pPr>
        <w:ind w:firstLine="720"/>
        <w:jc w:val="both"/>
        <w:rPr>
          <w:rFonts w:ascii="Times New Roman" w:hAnsi="Times New Roman"/>
          <w:sz w:val="22"/>
          <w:szCs w:val="22"/>
        </w:rPr>
      </w:pPr>
      <w:r w:rsidRPr="00042952">
        <w:rPr>
          <w:rFonts w:ascii="Times New Roman" w:hAnsi="Times New Roman"/>
          <w:sz w:val="22"/>
          <w:szCs w:val="22"/>
        </w:rPr>
        <w:t>Įsteigtos profesinės sąjungos pakeistus įstatus (statutą) pasirašo šios profesinės sąjungos valdymo organas arba visuotinio narių susirinkimo įgaliotas asmuo. Kartu su įstatų (statuto) pakeitimais profesinė sąjunga Juridinių asmenų registrui turi pateikti visą pakeistų profesinės sąjungos įstatų (statuto) tekstą (naują redakciją).</w:t>
      </w:r>
    </w:p>
    <w:p w:rsidR="00042952" w:rsidRPr="00042952" w:rsidRDefault="00042952" w:rsidP="00042952">
      <w:pPr>
        <w:ind w:firstLine="720"/>
        <w:jc w:val="both"/>
        <w:rPr>
          <w:rFonts w:ascii="Times New Roman" w:hAnsi="Times New Roman"/>
          <w:sz w:val="22"/>
        </w:rPr>
      </w:pPr>
      <w:r w:rsidRPr="00042952">
        <w:rPr>
          <w:rFonts w:ascii="Times New Roman" w:hAnsi="Times New Roman"/>
          <w:sz w:val="22"/>
          <w:szCs w:val="22"/>
        </w:rPr>
        <w:t>Profesinės sąjungos įstatus (statutą) pasirašiusių fizinių asmenų parašų tikrumas notaro netvirtinamas.</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12" w:history="1">
        <w:r w:rsidRPr="00042952">
          <w:rPr>
            <w:rStyle w:val="Hyperlink"/>
            <w:rFonts w:ascii="Times New Roman" w:hAnsi="Times New Roman"/>
            <w:i/>
          </w:rPr>
          <w:t>I-474</w:t>
        </w:r>
      </w:hyperlink>
      <w:r w:rsidRPr="00042952">
        <w:rPr>
          <w:rFonts w:ascii="Times New Roman" w:hAnsi="Times New Roman"/>
          <w:i/>
        </w:rPr>
        <w:t xml:space="preserve">, 94.05.24, Žin., 1994, Nr.42-758 </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13" w:history="1">
        <w:r w:rsidRPr="00042952">
          <w:rPr>
            <w:rStyle w:val="Hyperlink"/>
            <w:rFonts w:ascii="Times New Roman" w:hAnsi="Times New Roman"/>
            <w:i/>
          </w:rPr>
          <w:t>I-640</w:t>
        </w:r>
      </w:hyperlink>
      <w:r w:rsidRPr="00042952">
        <w:rPr>
          <w:rFonts w:ascii="Times New Roman" w:hAnsi="Times New Roman"/>
          <w:i/>
        </w:rPr>
        <w:t xml:space="preserve">, 94.11.08., Žin., 1994, Nr.91-1764 </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14" w:history="1">
        <w:hyperlink r:id="rId15" w:history="1">
          <w:r w:rsidRPr="00042952">
            <w:rPr>
              <w:rStyle w:val="Hyperlink"/>
              <w:rFonts w:ascii="Times New Roman" w:hAnsi="Times New Roman"/>
              <w:i/>
            </w:rPr>
            <w:t>I-933</w:t>
          </w:r>
        </w:hyperlink>
      </w:hyperlink>
      <w:r w:rsidRPr="00042952">
        <w:rPr>
          <w:rFonts w:ascii="Times New Roman" w:hAnsi="Times New Roman"/>
          <w:i/>
        </w:rPr>
        <w:t>, 95.06.08, Žin., 1995, Nr.52-1276 (95.06.23)</w:t>
      </w:r>
    </w:p>
    <w:p w:rsidR="001013DF" w:rsidRPr="00042952" w:rsidRDefault="001013DF">
      <w:pPr>
        <w:rPr>
          <w:rFonts w:ascii="Times New Roman" w:hAnsi="Times New Roman"/>
          <w:i/>
        </w:rPr>
      </w:pPr>
      <w:r w:rsidRPr="00042952">
        <w:rPr>
          <w:rFonts w:ascii="Times New Roman" w:hAnsi="Times New Roman"/>
          <w:i/>
        </w:rPr>
        <w:t xml:space="preserve">Nr. </w:t>
      </w:r>
      <w:hyperlink r:id="rId16" w:history="1">
        <w:hyperlink r:id="rId17" w:history="1">
          <w:r w:rsidRPr="00042952">
            <w:rPr>
              <w:rStyle w:val="Hyperlink"/>
              <w:rFonts w:ascii="Times New Roman" w:hAnsi="Times New Roman"/>
              <w:i/>
            </w:rPr>
            <w:t>VIII-308</w:t>
          </w:r>
        </w:hyperlink>
      </w:hyperlink>
      <w:r w:rsidRPr="00042952">
        <w:rPr>
          <w:rFonts w:ascii="Times New Roman" w:hAnsi="Times New Roman"/>
          <w:i/>
        </w:rPr>
        <w:t>, 97.06.26, Žin., 1997, Nr.65-1539 (97.07.09)</w:t>
      </w:r>
    </w:p>
    <w:p w:rsidR="001013DF" w:rsidRPr="00042952" w:rsidRDefault="001013DF">
      <w:pPr>
        <w:widowControl w:val="0"/>
        <w:jc w:val="both"/>
        <w:rPr>
          <w:rFonts w:ascii="Times New Roman" w:hAnsi="Times New Roman"/>
          <w:i/>
          <w:snapToGrid w:val="0"/>
        </w:rPr>
      </w:pPr>
      <w:r w:rsidRPr="00042952">
        <w:rPr>
          <w:rFonts w:ascii="Times New Roman" w:hAnsi="Times New Roman"/>
          <w:i/>
          <w:snapToGrid w:val="0"/>
        </w:rPr>
        <w:t xml:space="preserve">Nr. </w:t>
      </w:r>
      <w:hyperlink r:id="rId18" w:history="1">
        <w:hyperlink r:id="rId19" w:history="1">
          <w:r w:rsidRPr="00042952">
            <w:rPr>
              <w:rStyle w:val="Hyperlink"/>
              <w:rFonts w:ascii="Times New Roman" w:hAnsi="Times New Roman"/>
              <w:i/>
            </w:rPr>
            <w:t>IX-230</w:t>
          </w:r>
        </w:hyperlink>
      </w:hyperlink>
      <w:r w:rsidRPr="00042952">
        <w:rPr>
          <w:rFonts w:ascii="Times New Roman" w:hAnsi="Times New Roman"/>
          <w:i/>
          <w:snapToGrid w:val="0"/>
        </w:rPr>
        <w:t>, 2001 03 27, Žin., 2001, Nr. 28-901 (2001 03 30)</w:t>
      </w:r>
    </w:p>
    <w:p w:rsidR="00552335" w:rsidRPr="00042952" w:rsidRDefault="00552335" w:rsidP="00552335">
      <w:pPr>
        <w:autoSpaceDE w:val="0"/>
        <w:autoSpaceDN w:val="0"/>
        <w:adjustRightInd w:val="0"/>
        <w:jc w:val="both"/>
        <w:rPr>
          <w:rFonts w:ascii="Times New Roman" w:hAnsi="Times New Roman"/>
          <w:i/>
        </w:rPr>
      </w:pPr>
      <w:r w:rsidRPr="00042952">
        <w:rPr>
          <w:rFonts w:ascii="Times New Roman" w:hAnsi="Times New Roman"/>
          <w:i/>
        </w:rPr>
        <w:t xml:space="preserve">Nr. </w:t>
      </w:r>
      <w:hyperlink r:id="rId20" w:history="1">
        <w:r w:rsidRPr="00042952">
          <w:rPr>
            <w:rStyle w:val="Hyperlink"/>
            <w:rFonts w:ascii="Times New Roman" w:hAnsi="Times New Roman"/>
            <w:i/>
          </w:rPr>
          <w:t>XI-599</w:t>
        </w:r>
      </w:hyperlink>
      <w:r w:rsidRPr="00042952">
        <w:rPr>
          <w:rFonts w:ascii="Times New Roman" w:hAnsi="Times New Roman"/>
          <w:i/>
        </w:rPr>
        <w:t>, 2009-12-22, Žin., 2010, Nr. 1-10 (2010-01-05)</w:t>
      </w:r>
    </w:p>
    <w:p w:rsidR="00042952" w:rsidRPr="00042952" w:rsidRDefault="00042952" w:rsidP="00042952">
      <w:pPr>
        <w:autoSpaceDE w:val="0"/>
        <w:autoSpaceDN w:val="0"/>
        <w:adjustRightInd w:val="0"/>
        <w:rPr>
          <w:rFonts w:ascii="Times New Roman" w:hAnsi="Times New Roman"/>
          <w:i/>
        </w:rPr>
      </w:pPr>
      <w:r w:rsidRPr="00042952">
        <w:rPr>
          <w:rFonts w:ascii="Times New Roman" w:hAnsi="Times New Roman"/>
          <w:i/>
        </w:rPr>
        <w:t>Nr. XI-712, 2010-03-30, Žin., 2010, Nr. 41-1937 (2010-04-10)</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9" w:name="straipsnis9"/>
      <w:r w:rsidRPr="00042952">
        <w:rPr>
          <w:rFonts w:ascii="Times New Roman" w:hAnsi="Times New Roman"/>
          <w:sz w:val="22"/>
        </w:rPr>
        <w:tab/>
      </w:r>
      <w:r w:rsidRPr="00042952">
        <w:rPr>
          <w:rFonts w:ascii="Times New Roman" w:hAnsi="Times New Roman"/>
          <w:b/>
          <w:sz w:val="22"/>
        </w:rPr>
        <w:t>9 straipsnis. Profesinės sąjungos, jų susivienijimų veiklos sustabdymas ar nutraukimas</w:t>
      </w:r>
    </w:p>
    <w:bookmarkEnd w:id="9"/>
    <w:p w:rsidR="001013DF" w:rsidRPr="00042952" w:rsidRDefault="001013DF">
      <w:pPr>
        <w:jc w:val="both"/>
        <w:rPr>
          <w:rFonts w:ascii="Times New Roman" w:hAnsi="Times New Roman"/>
          <w:sz w:val="22"/>
        </w:rPr>
      </w:pPr>
      <w:r w:rsidRPr="00042952">
        <w:rPr>
          <w:rFonts w:ascii="Times New Roman" w:hAnsi="Times New Roman"/>
          <w:sz w:val="22"/>
        </w:rPr>
        <w:tab/>
        <w:t>Profesinės sąjungos, jų susivienijimų veikla gali būti sustabdyta ir nutraukta:</w:t>
      </w:r>
    </w:p>
    <w:p w:rsidR="001013DF" w:rsidRPr="00042952" w:rsidRDefault="001013DF">
      <w:pPr>
        <w:jc w:val="both"/>
        <w:rPr>
          <w:rFonts w:ascii="Times New Roman" w:hAnsi="Times New Roman"/>
          <w:sz w:val="22"/>
        </w:rPr>
      </w:pPr>
      <w:r w:rsidRPr="00042952">
        <w:rPr>
          <w:rFonts w:ascii="Times New Roman" w:hAnsi="Times New Roman"/>
          <w:sz w:val="22"/>
        </w:rPr>
        <w:tab/>
        <w:t>1) jų įstatuose (statute) nustatyta tvarka;</w:t>
      </w:r>
    </w:p>
    <w:p w:rsidR="001013DF" w:rsidRPr="00042952" w:rsidRDefault="001013DF">
      <w:pPr>
        <w:jc w:val="both"/>
        <w:rPr>
          <w:rFonts w:ascii="Times New Roman" w:hAnsi="Times New Roman"/>
          <w:sz w:val="22"/>
        </w:rPr>
      </w:pPr>
      <w:r w:rsidRPr="00042952">
        <w:rPr>
          <w:rFonts w:ascii="Times New Roman" w:hAnsi="Times New Roman"/>
          <w:sz w:val="22"/>
        </w:rPr>
        <w:tab/>
        <w:t>2) teismo sprendimu.</w:t>
      </w:r>
    </w:p>
    <w:p w:rsidR="001013DF" w:rsidRPr="00042952" w:rsidRDefault="001013DF">
      <w:pPr>
        <w:jc w:val="both"/>
        <w:rPr>
          <w:rFonts w:ascii="Times New Roman" w:hAnsi="Times New Roman"/>
          <w:sz w:val="22"/>
        </w:rPr>
      </w:pPr>
      <w:r w:rsidRPr="00042952">
        <w:rPr>
          <w:rFonts w:ascii="Times New Roman" w:hAnsi="Times New Roman"/>
          <w:sz w:val="22"/>
        </w:rPr>
        <w:tab/>
        <w:t>Profesinei sąjungai, jų susivienijimui pažeidus Lietuvos Respublikos Laikinąjį Pagrindinį Įstatymą (Konstituciją) ir šį įstatymą, ją įregistravęs organas apie pažeidimą raštu praneša profesinės sąjungos, susivienijimo vadovaujantiems organams ir nurodo terminą, per kurį pažeidimai turi būti pašalinti. Jei pažeidimai nepašalinti, profesinės sąjungos, jų susivienijimo įstatus (statutą) registravęs organas, taip pat prokuroras turi teisę kreiptis į teismą dėl profesinės sąjungos, jų susivienijimo veiklos sustabdymo.</w:t>
      </w:r>
    </w:p>
    <w:p w:rsidR="001013DF" w:rsidRPr="00042952" w:rsidRDefault="001013DF">
      <w:pPr>
        <w:jc w:val="both"/>
        <w:rPr>
          <w:rFonts w:ascii="Times New Roman" w:hAnsi="Times New Roman"/>
          <w:sz w:val="22"/>
        </w:rPr>
      </w:pPr>
      <w:r w:rsidRPr="00042952">
        <w:rPr>
          <w:rFonts w:ascii="Times New Roman" w:hAnsi="Times New Roman"/>
          <w:sz w:val="22"/>
        </w:rPr>
        <w:tab/>
        <w:t>Teismo sprendimu profesinių sąjungų, jų susivienijimų veikla gali būti sustabdyta ne ilgesniam kaip 3 mėnesių laikotarpiui. Jei per šį laiką nepašalinamas nurodytas pažeidimas, teismo sprendimu profesinių sąjungų, jų susivienijimų veikla gali būti nutraukta.</w:t>
      </w:r>
    </w:p>
    <w:p w:rsidR="001013DF" w:rsidRPr="00042952" w:rsidRDefault="001013DF">
      <w:pPr>
        <w:jc w:val="both"/>
        <w:rPr>
          <w:rFonts w:ascii="Times New Roman" w:hAnsi="Times New Roman"/>
          <w:sz w:val="22"/>
        </w:rPr>
      </w:pPr>
      <w:r w:rsidRPr="00042952">
        <w:rPr>
          <w:rFonts w:ascii="Times New Roman" w:hAnsi="Times New Roman"/>
          <w:sz w:val="22"/>
        </w:rPr>
        <w:tab/>
        <w:t>Profesinių sąjungų, jų susivienijimų veikla teismo sprendimu taip pat gali būti nutraukta, kai profesinės sąjungos, jų susivienijimai per metus nuo tos dienos,kai jų veikla teismo sprendimu buvo sustabdyta, vėl pažeidžia Lietuvos Respublikos Laikinąjį Pagrindinį Įstatymą (Konstituciją) ar šį įstatymą.</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III skirsnis. Profesinių sąjungų santykiai su darbdaviais</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0" w:name="straipsnis10"/>
      <w:r w:rsidRPr="00042952">
        <w:rPr>
          <w:rFonts w:ascii="Times New Roman" w:hAnsi="Times New Roman"/>
          <w:b/>
          <w:sz w:val="22"/>
        </w:rPr>
        <w:tab/>
        <w:t>10 straipsnis. Profesinės sąjungos ir darbdavys</w:t>
      </w:r>
    </w:p>
    <w:bookmarkEnd w:id="10"/>
    <w:p w:rsidR="001013DF" w:rsidRPr="00042952" w:rsidRDefault="001013DF">
      <w:pPr>
        <w:jc w:val="both"/>
        <w:rPr>
          <w:rFonts w:ascii="Times New Roman" w:hAnsi="Times New Roman"/>
          <w:sz w:val="22"/>
        </w:rPr>
      </w:pPr>
      <w:r w:rsidRPr="00042952">
        <w:rPr>
          <w:rFonts w:ascii="Times New Roman" w:hAnsi="Times New Roman"/>
          <w:sz w:val="22"/>
        </w:rPr>
        <w:tab/>
        <w:t>Profesinės sąjungos yra nepriklausomos nuo darbdavio, jo įgaliotojo atstovo.</w:t>
      </w:r>
    </w:p>
    <w:p w:rsidR="001013DF" w:rsidRPr="00042952" w:rsidRDefault="001013DF">
      <w:pPr>
        <w:jc w:val="both"/>
        <w:rPr>
          <w:rFonts w:ascii="Times New Roman" w:hAnsi="Times New Roman"/>
          <w:sz w:val="22"/>
        </w:rPr>
      </w:pPr>
      <w:r w:rsidRPr="00042952">
        <w:rPr>
          <w:rFonts w:ascii="Times New Roman" w:hAnsi="Times New Roman"/>
          <w:sz w:val="22"/>
        </w:rPr>
        <w:tab/>
        <w:t>Darbdaviui, jo įgaliotajam atstovui draudžiama sąlygoti priėmimą į darbą arba siūlyti išlaikyti darbo vietą, reikalaujant, kad darbuotojas nestotų į profesinę sąjungą ar išstotų iš jos.</w:t>
      </w:r>
    </w:p>
    <w:p w:rsidR="001013DF" w:rsidRPr="00042952" w:rsidRDefault="001013DF">
      <w:pPr>
        <w:jc w:val="both"/>
        <w:rPr>
          <w:rFonts w:ascii="Times New Roman" w:hAnsi="Times New Roman"/>
          <w:sz w:val="22"/>
        </w:rPr>
      </w:pPr>
      <w:r w:rsidRPr="00042952">
        <w:rPr>
          <w:rFonts w:ascii="Times New Roman" w:hAnsi="Times New Roman"/>
          <w:sz w:val="22"/>
        </w:rPr>
        <w:tab/>
        <w:t>Darbdaviui, jo įgaliotajam atstovui draudžiama organizuoti ir finansuoti organizacijas, siekiančias trukdyti profesinių sąjungų veiklą, ją nutraukti ar kontroliuoti.</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atstovauja profesinės sąjungos nariams santykiuose su darbdaviu, jo įgaliotuoju atstovu. Profesinės sąjungos gina savo narių darbo ir ekonomines socialines teises bei interesus.</w:t>
      </w:r>
    </w:p>
    <w:p w:rsidR="001013DF" w:rsidRPr="00042952" w:rsidRDefault="001013DF">
      <w:pPr>
        <w:jc w:val="both"/>
        <w:rPr>
          <w:rFonts w:ascii="Times New Roman" w:hAnsi="Times New Roman"/>
          <w:sz w:val="22"/>
        </w:rPr>
      </w:pPr>
      <w:r w:rsidRPr="00042952">
        <w:rPr>
          <w:rFonts w:ascii="Times New Roman" w:hAnsi="Times New Roman"/>
          <w:sz w:val="22"/>
        </w:rPr>
        <w:tab/>
        <w:t>Darbdavys gali pervesti profesinei sąjungai kolektyvinėje sutartyje nustatytą pinigų sumą.</w:t>
      </w:r>
    </w:p>
    <w:p w:rsidR="001013DF" w:rsidRPr="00042952" w:rsidRDefault="001013DF">
      <w:pPr>
        <w:jc w:val="both"/>
        <w:rPr>
          <w:rFonts w:ascii="Times New Roman" w:hAnsi="Times New Roman"/>
          <w:sz w:val="22"/>
        </w:rPr>
      </w:pPr>
      <w:r w:rsidRPr="00042952">
        <w:rPr>
          <w:rFonts w:ascii="Times New Roman" w:hAnsi="Times New Roman"/>
          <w:sz w:val="22"/>
        </w:rPr>
        <w:tab/>
        <w:t>Jeigu yra profesinės sąjungos nario prašymas, darbdavys privalo kiekvieną mėnesį išskaičiuoti iš profesinės sąjungos nario darbo užmokesčio nustatyto dydžio nario mokestį ir pervesti jį į profesinės sąjungos sąskaitą.</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1"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1" w:name="straipsnis11"/>
      <w:r w:rsidRPr="00042952">
        <w:rPr>
          <w:rFonts w:ascii="Times New Roman" w:hAnsi="Times New Roman"/>
          <w:b/>
          <w:sz w:val="22"/>
        </w:rPr>
        <w:tab/>
        <w:t>11 straipsnis. Profesinių sąjungų teisė sudaryti kolektyvines ir kitas sutartis</w:t>
      </w:r>
    </w:p>
    <w:bookmarkEnd w:id="11"/>
    <w:p w:rsidR="001013DF" w:rsidRPr="00042952" w:rsidRDefault="001013DF">
      <w:pPr>
        <w:jc w:val="both"/>
        <w:rPr>
          <w:rFonts w:ascii="Times New Roman" w:hAnsi="Times New Roman"/>
          <w:sz w:val="22"/>
        </w:rPr>
      </w:pPr>
      <w:r w:rsidRPr="00042952">
        <w:rPr>
          <w:rFonts w:ascii="Times New Roman" w:hAnsi="Times New Roman"/>
          <w:sz w:val="22"/>
        </w:rPr>
        <w:tab/>
        <w:t>Profesinės sąjungos atstovauja savo nariams (taip pat gali būti darbuotojų kolektyvo atstovais), sudarydamos su darbdaviu kolektyvinę ir kitokias sutartis.</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2" w:name="straipsnis12"/>
      <w:r w:rsidRPr="00042952">
        <w:rPr>
          <w:rFonts w:ascii="Times New Roman" w:hAnsi="Times New Roman"/>
          <w:b/>
          <w:sz w:val="22"/>
        </w:rPr>
        <w:lastRenderedPageBreak/>
        <w:tab/>
        <w:t>12 straipsnis. Profesinių sąjungų teisė sudaryti sutartis su darbdavių organizacijomis</w:t>
      </w:r>
    </w:p>
    <w:bookmarkEnd w:id="12"/>
    <w:p w:rsidR="001013DF" w:rsidRPr="00042952" w:rsidRDefault="001013DF">
      <w:pPr>
        <w:jc w:val="both"/>
        <w:rPr>
          <w:rFonts w:ascii="Times New Roman" w:hAnsi="Times New Roman"/>
          <w:sz w:val="22"/>
        </w:rPr>
      </w:pPr>
      <w:r w:rsidRPr="00042952">
        <w:rPr>
          <w:rFonts w:ascii="Times New Roman" w:hAnsi="Times New Roman"/>
          <w:sz w:val="22"/>
        </w:rPr>
        <w:tab/>
        <w:t>Profesinės sąjungos, jų susivienijimai turi teisę vesti derybas ir sudaryti sutartis (susitarimus) su darbdaviais, jų organizacijomis, susivienijimais dėl darbuotojų užimtumo, perkvalifikavimo, darbo organizavimo ir apmokėjimo, darbo ir gyvenimo sąlygų gerinimo bei kitų klausimų.</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3" w:name="straipsnis13"/>
      <w:r w:rsidRPr="00042952">
        <w:rPr>
          <w:rFonts w:ascii="Times New Roman" w:hAnsi="Times New Roman"/>
          <w:b/>
          <w:sz w:val="22"/>
        </w:rPr>
        <w:tab/>
        <w:t>13 straipsnis. Darbdavio pareigos santykiuose su profesinėmis sąjungomis</w:t>
      </w:r>
    </w:p>
    <w:bookmarkEnd w:id="13"/>
    <w:p w:rsidR="001013DF" w:rsidRPr="00042952" w:rsidRDefault="001013DF">
      <w:pPr>
        <w:jc w:val="both"/>
        <w:rPr>
          <w:rFonts w:ascii="Times New Roman" w:hAnsi="Times New Roman"/>
          <w:sz w:val="22"/>
        </w:rPr>
      </w:pPr>
      <w:r w:rsidRPr="00042952">
        <w:rPr>
          <w:rFonts w:ascii="Times New Roman" w:hAnsi="Times New Roman"/>
          <w:sz w:val="22"/>
        </w:rPr>
        <w:tab/>
        <w:t>Darbo, ekonominius, socialinius klausimus įstatymų numatytais atvejais darbdavys privalo spręsti, suderinęs su profesinės sąjungos organais.</w:t>
      </w:r>
    </w:p>
    <w:p w:rsidR="001013DF" w:rsidRPr="00042952" w:rsidRDefault="001013DF">
      <w:pPr>
        <w:jc w:val="both"/>
        <w:rPr>
          <w:rFonts w:ascii="Times New Roman" w:hAnsi="Times New Roman"/>
          <w:sz w:val="22"/>
        </w:rPr>
      </w:pPr>
      <w:r w:rsidRPr="00042952">
        <w:rPr>
          <w:rFonts w:ascii="Times New Roman" w:hAnsi="Times New Roman"/>
          <w:sz w:val="22"/>
        </w:rPr>
        <w:tab/>
        <w:t>Darbdavys privalo užtikrinti profesinių sąjungų veiklos sąlygas, numatytas kolektyvinėse ir kitose jų tarpusavio sutartyse.</w:t>
      </w:r>
    </w:p>
    <w:p w:rsidR="001013DF" w:rsidRPr="00042952" w:rsidRDefault="001013DF">
      <w:pPr>
        <w:pStyle w:val="BodyText"/>
        <w:ind w:firstLine="720"/>
      </w:pPr>
      <w:r w:rsidRPr="00042952">
        <w:t>Darbdavys sudaro sąlygas darbuotojų profesinės sąjungos narių švietimui. Kolektyvinėje sutartyje šiam tikslui gali būti numatomas tam tikras lėšų procentas nuo darbo užmokesčio fondo. Darbuotojo ir profesinės sąjungos prašymu darbdavys suteikia darbuotojui nemokamas iki 3 dienų atostogas per metus švietimui ir mokymuisi.</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widowControl w:val="0"/>
        <w:jc w:val="both"/>
        <w:rPr>
          <w:rFonts w:ascii="Times New Roman" w:hAnsi="Times New Roman"/>
          <w:i/>
          <w:snapToGrid w:val="0"/>
        </w:rPr>
      </w:pPr>
      <w:r w:rsidRPr="00042952">
        <w:rPr>
          <w:rFonts w:ascii="Times New Roman" w:hAnsi="Times New Roman"/>
          <w:i/>
          <w:snapToGrid w:val="0"/>
        </w:rPr>
        <w:t xml:space="preserve">Nr. </w:t>
      </w:r>
      <w:hyperlink r:id="rId22" w:history="1">
        <w:hyperlink r:id="rId23" w:history="1">
          <w:r w:rsidRPr="00042952">
            <w:rPr>
              <w:rStyle w:val="Hyperlink"/>
              <w:rFonts w:ascii="Times New Roman" w:hAnsi="Times New Roman"/>
              <w:i/>
            </w:rPr>
            <w:t>IX-230</w:t>
          </w:r>
        </w:hyperlink>
      </w:hyperlink>
      <w:r w:rsidRPr="00042952">
        <w:rPr>
          <w:rFonts w:ascii="Times New Roman" w:hAnsi="Times New Roman"/>
          <w:i/>
          <w:snapToGrid w:val="0"/>
        </w:rPr>
        <w:t>, 2001 03 27, Žin., 2001, Nr. 28-901 (2001 03 30)</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IV skirsnis. Profesinės sąjungos ir valstybės organai</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4" w:name="straipsnis14"/>
      <w:r w:rsidRPr="00042952">
        <w:rPr>
          <w:rFonts w:ascii="Times New Roman" w:hAnsi="Times New Roman"/>
          <w:sz w:val="22"/>
        </w:rPr>
        <w:tab/>
      </w:r>
      <w:r w:rsidRPr="00042952">
        <w:rPr>
          <w:rFonts w:ascii="Times New Roman" w:hAnsi="Times New Roman"/>
          <w:b/>
          <w:sz w:val="22"/>
        </w:rPr>
        <w:t>14 straipsnis. Profesinių sąjungų teisės norminių aktų leidyboje</w:t>
      </w:r>
    </w:p>
    <w:bookmarkEnd w:id="14"/>
    <w:p w:rsidR="001013DF" w:rsidRPr="00042952" w:rsidRDefault="001013DF">
      <w:pPr>
        <w:jc w:val="both"/>
        <w:rPr>
          <w:rFonts w:ascii="Times New Roman" w:hAnsi="Times New Roman"/>
          <w:sz w:val="22"/>
        </w:rPr>
      </w:pPr>
      <w:r w:rsidRPr="00042952">
        <w:rPr>
          <w:rFonts w:ascii="Times New Roman" w:hAnsi="Times New Roman"/>
          <w:sz w:val="22"/>
        </w:rPr>
        <w:tab/>
        <w:t>Profesinės sąjungos ir jų susivienijimai teikia pasiūlymus valstybinės valdžios ir valdymo organams dėl norminių aktų darbo, ekonominiais ir socialiniais klausimais priėmimo, pakeitimo ar panaikinimo.</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4"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5" w:name="straipsnis15"/>
      <w:r w:rsidRPr="00042952">
        <w:rPr>
          <w:rFonts w:ascii="Times New Roman" w:hAnsi="Times New Roman"/>
          <w:sz w:val="22"/>
        </w:rPr>
        <w:tab/>
      </w:r>
      <w:r w:rsidRPr="00042952">
        <w:rPr>
          <w:rFonts w:ascii="Times New Roman" w:hAnsi="Times New Roman"/>
          <w:b/>
          <w:sz w:val="22"/>
        </w:rPr>
        <w:t>15 straipsnis. Profesinių sąjungų teisių gynimas</w:t>
      </w:r>
    </w:p>
    <w:bookmarkEnd w:id="15"/>
    <w:p w:rsidR="001013DF" w:rsidRPr="00042952" w:rsidRDefault="001013DF">
      <w:pPr>
        <w:jc w:val="both"/>
        <w:rPr>
          <w:rFonts w:ascii="Times New Roman" w:hAnsi="Times New Roman"/>
          <w:sz w:val="22"/>
        </w:rPr>
      </w:pPr>
      <w:r w:rsidRPr="00042952">
        <w:rPr>
          <w:rFonts w:ascii="Times New Roman" w:hAnsi="Times New Roman"/>
          <w:sz w:val="22"/>
        </w:rPr>
        <w:tab/>
        <w:t>Profesinės sąjungos atstovauja savo nariams ir įstatymų nustatyta tvarka gina savo ir savo narių teises ir teisėtus interesus valstybės organuose.</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gindamos savo narių teises ir teisėtus interesus, gali sudaryti susitarimus su valstybės valdžios ir valdymo organais.</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6" w:name="straipsnis16"/>
      <w:r w:rsidRPr="00042952">
        <w:rPr>
          <w:rFonts w:ascii="Times New Roman" w:hAnsi="Times New Roman"/>
          <w:b/>
          <w:sz w:val="22"/>
        </w:rPr>
        <w:tab/>
        <w:t>16 straipsnis. Valstybės organų ir organizacijų teikiama pagalba profesinėms sąjungoms</w:t>
      </w:r>
    </w:p>
    <w:bookmarkEnd w:id="16"/>
    <w:p w:rsidR="001013DF" w:rsidRPr="00042952" w:rsidRDefault="001013DF">
      <w:pPr>
        <w:jc w:val="both"/>
        <w:rPr>
          <w:rFonts w:ascii="Times New Roman" w:hAnsi="Times New Roman"/>
          <w:sz w:val="22"/>
        </w:rPr>
      </w:pPr>
      <w:r w:rsidRPr="00042952">
        <w:rPr>
          <w:rFonts w:ascii="Times New Roman" w:hAnsi="Times New Roman"/>
          <w:sz w:val="22"/>
        </w:rPr>
        <w:tab/>
        <w:t>Profesinės sąjungos ir jų susivienijimai iš valstybės organų ir organizacijų turi teisę gauti savo veiklai reikalingą informaciją darbo, ekonominiais ir socialiniais klausimais, kurią valstybės organai ir organizacijos privalo pateikti įstatymų nustatytais terminais.</w:t>
      </w:r>
    </w:p>
    <w:p w:rsidR="001013DF" w:rsidRPr="00042952" w:rsidRDefault="001013DF">
      <w:pPr>
        <w:jc w:val="both"/>
        <w:rPr>
          <w:rFonts w:ascii="Times New Roman" w:hAnsi="Times New Roman"/>
          <w:sz w:val="22"/>
        </w:rPr>
      </w:pPr>
      <w:r w:rsidRPr="00042952">
        <w:rPr>
          <w:rFonts w:ascii="Times New Roman" w:hAnsi="Times New Roman"/>
          <w:sz w:val="22"/>
        </w:rPr>
        <w:tab/>
        <w:t xml:space="preserve">Valstybės organai skatina derybas tarp profesinių sąjungų </w:t>
      </w:r>
      <w:r w:rsidR="00552335" w:rsidRPr="00042952">
        <w:rPr>
          <w:rFonts w:ascii="Times New Roman" w:hAnsi="Times New Roman"/>
          <w:sz w:val="22"/>
        </w:rPr>
        <w:t>ir darbdavių</w:t>
      </w:r>
      <w:r w:rsidRPr="00042952">
        <w:rPr>
          <w:rFonts w:ascii="Times New Roman" w:hAnsi="Times New Roman"/>
          <w:sz w:val="22"/>
        </w:rPr>
        <w:t xml:space="preserve"> ar jų organizacijų.</w:t>
      </w:r>
    </w:p>
    <w:p w:rsidR="001013DF" w:rsidRPr="00042952" w:rsidRDefault="001013DF">
      <w:pPr>
        <w:jc w:val="both"/>
        <w:rPr>
          <w:rFonts w:ascii="Times New Roman" w:hAnsi="Times New Roman"/>
          <w:sz w:val="22"/>
        </w:rPr>
      </w:pPr>
      <w:r w:rsidRPr="00042952">
        <w:rPr>
          <w:rFonts w:ascii="Times New Roman" w:hAnsi="Times New Roman"/>
          <w:sz w:val="22"/>
        </w:rPr>
        <w:tab/>
        <w:t>Valstybės organai, organizacijos gali teikti profesinėms sąjungoms paramą socialiniams ir kitiems tyrimams vykdyti.</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V skirsnis. Profesinių sąjungų teisės.</w:t>
      </w:r>
    </w:p>
    <w:p w:rsidR="001013DF" w:rsidRPr="00042952" w:rsidRDefault="001013DF">
      <w:pPr>
        <w:jc w:val="center"/>
        <w:rPr>
          <w:rFonts w:ascii="Times New Roman" w:hAnsi="Times New Roman"/>
          <w:sz w:val="22"/>
        </w:rPr>
      </w:pPr>
      <w:r w:rsidRPr="00042952">
        <w:rPr>
          <w:rFonts w:ascii="Times New Roman" w:hAnsi="Times New Roman"/>
          <w:sz w:val="22"/>
        </w:rPr>
        <w:t>Profesinių sąjungų ir jų narių veiklos garantijos</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7" w:name="straipsnis17"/>
      <w:r w:rsidRPr="00042952">
        <w:rPr>
          <w:rFonts w:ascii="Times New Roman" w:hAnsi="Times New Roman"/>
          <w:b/>
          <w:sz w:val="22"/>
        </w:rPr>
        <w:tab/>
        <w:t xml:space="preserve">17 straipsnis. Profesinių sąjungų teisė kontroliuoti darbo ir profesinių sąjungų įstatymų </w:t>
      </w:r>
    </w:p>
    <w:bookmarkEnd w:id="17"/>
    <w:p w:rsidR="001013DF" w:rsidRPr="00042952" w:rsidRDefault="001013DF">
      <w:pPr>
        <w:ind w:firstLine="1985"/>
        <w:jc w:val="both"/>
        <w:rPr>
          <w:rFonts w:ascii="Times New Roman" w:hAnsi="Times New Roman"/>
          <w:b/>
          <w:sz w:val="22"/>
        </w:rPr>
      </w:pPr>
      <w:r w:rsidRPr="00042952">
        <w:rPr>
          <w:rFonts w:ascii="Times New Roman" w:hAnsi="Times New Roman"/>
          <w:b/>
          <w:sz w:val="22"/>
        </w:rPr>
        <w:t>laikymąsi</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kontroliuoti, kaip darbdavys laikosi ir vykdo su jų atstovaujamų darbuotojų teisėmis ir interesais susijusius darbo, ekonominius ir socialinius įstatymus, kolektyvines sutartis ir susitarimus. Šiems tikslams profesinės sąjungos gali turėti inspekcijas, teisinės pagalbos tarnybas ir kitas institucijas.</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įgalioti asmenys, vykdydami šio straipsnio pirmojoje dalyje numatytas kontrolės funkcijas, turi teisę nekliudomai lankytis įmonėse, įstaigose, organizacijose, kuriose dirba tos profesinės sąjungos atstovaujami darbuotojai, ir susipažinti su dokumentais apie darbo, ekonomines ir socialines sąlygas.</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5"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8" w:name="straipsnis18"/>
      <w:r w:rsidRPr="00042952">
        <w:rPr>
          <w:rFonts w:ascii="Times New Roman" w:hAnsi="Times New Roman"/>
          <w:b/>
          <w:sz w:val="22"/>
        </w:rPr>
        <w:lastRenderedPageBreak/>
        <w:tab/>
        <w:t>18 straipsnis. Profesinių sąjungų teisė reikalauti panaikinti darbdavio sprendimus</w:t>
      </w:r>
    </w:p>
    <w:bookmarkEnd w:id="18"/>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reikalauti iš darbdavio panaikinti jo sprendimus, kurie pažeidžia Lietuvos Respublikos įstatymų numatytas darbo, ekonomines bei socialines profesinių sąjungų narių teises.</w:t>
      </w:r>
    </w:p>
    <w:p w:rsidR="001013DF" w:rsidRPr="00042952" w:rsidRDefault="001013DF">
      <w:pPr>
        <w:jc w:val="both"/>
        <w:rPr>
          <w:rFonts w:ascii="Times New Roman" w:hAnsi="Times New Roman"/>
          <w:sz w:val="22"/>
        </w:rPr>
      </w:pPr>
      <w:r w:rsidRPr="00042952">
        <w:rPr>
          <w:rFonts w:ascii="Times New Roman" w:hAnsi="Times New Roman"/>
          <w:sz w:val="22"/>
        </w:rPr>
        <w:tab/>
        <w:t>Šiuos reikalavimus darbdavys turi išnagrinėti ne vėliau kaip per 10 dienų, dalyvaujant juos pateikusios profesinės sąjungos atstovams.</w:t>
      </w:r>
    </w:p>
    <w:p w:rsidR="001013DF" w:rsidRPr="00042952" w:rsidRDefault="001013DF">
      <w:pPr>
        <w:jc w:val="both"/>
        <w:rPr>
          <w:rFonts w:ascii="Times New Roman" w:hAnsi="Times New Roman"/>
          <w:sz w:val="22"/>
        </w:rPr>
      </w:pPr>
      <w:r w:rsidRPr="00042952">
        <w:rPr>
          <w:rFonts w:ascii="Times New Roman" w:hAnsi="Times New Roman"/>
          <w:sz w:val="22"/>
        </w:rPr>
        <w:tab/>
        <w:t>Jeigu darbdavys laiku neišnagrinėja profesinių sąjungų reikalavimo panaikinti tokį sprendimą arba atsisako jį patenkinti, profesinė sąjunga turi teisę kreiptis į teismą.</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19" w:name="straipsnis19"/>
      <w:r w:rsidRPr="00042952">
        <w:rPr>
          <w:rFonts w:ascii="Times New Roman" w:hAnsi="Times New Roman"/>
          <w:b/>
          <w:sz w:val="22"/>
        </w:rPr>
        <w:tab/>
        <w:t>19 straipsnis. Profesinių sąjungų teisė siūlyti traukti atsakomybėn pareigūnus</w:t>
      </w:r>
    </w:p>
    <w:bookmarkEnd w:id="19"/>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siūlyti traukti atsakomybėn pareigūnus, kurie pažeidžia darbo įstatymus, neužtikrina saugių darbo sąlygų, nevykdo kolektyvinės sutarties ar kitokių tarpusavio susitarimų.</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20" w:name="straipsnis20"/>
      <w:r w:rsidRPr="00042952">
        <w:rPr>
          <w:rFonts w:ascii="Times New Roman" w:hAnsi="Times New Roman"/>
          <w:sz w:val="22"/>
        </w:rPr>
        <w:tab/>
      </w:r>
      <w:r w:rsidRPr="00042952">
        <w:rPr>
          <w:rFonts w:ascii="Times New Roman" w:hAnsi="Times New Roman"/>
          <w:b/>
          <w:sz w:val="22"/>
        </w:rPr>
        <w:t>20 straipsnis. Profesinių sąjungų ir jų narių teisių gynimas</w:t>
      </w:r>
    </w:p>
    <w:bookmarkEnd w:id="20"/>
    <w:p w:rsidR="001013DF" w:rsidRPr="00042952" w:rsidRDefault="001013DF">
      <w:pPr>
        <w:jc w:val="both"/>
        <w:rPr>
          <w:rFonts w:ascii="Times New Roman" w:hAnsi="Times New Roman"/>
          <w:sz w:val="22"/>
        </w:rPr>
      </w:pPr>
      <w:r w:rsidRPr="00042952">
        <w:rPr>
          <w:rFonts w:ascii="Times New Roman" w:hAnsi="Times New Roman"/>
          <w:sz w:val="22"/>
        </w:rPr>
        <w:tab/>
        <w:t>Profesinių sąjungų ir jų narių teises ir teisėtus interesus įstatymų nustatyta tvarka gina valstybiniai valdžios ir valdymo organai, teismai bei kiti teisėsaugos organai.</w:t>
      </w:r>
    </w:p>
    <w:p w:rsidR="001013DF" w:rsidRPr="00042952" w:rsidRDefault="001013DF">
      <w:pPr>
        <w:jc w:val="both"/>
        <w:rPr>
          <w:rFonts w:ascii="Times New Roman" w:hAnsi="Times New Roman"/>
          <w:sz w:val="22"/>
        </w:rPr>
      </w:pPr>
      <w:r w:rsidRPr="00042952">
        <w:rPr>
          <w:rFonts w:ascii="Times New Roman" w:hAnsi="Times New Roman"/>
          <w:sz w:val="22"/>
        </w:rPr>
        <w:tab/>
        <w:t>Valstybės organai, pareigūnai, fiziniai ar juridiniai asmenys, neteisėtais veiksmais padarę žalą profesinei sąjungai, privalo ją atlyginti įstatymų nustatyta tvarka.</w:t>
      </w:r>
    </w:p>
    <w:p w:rsidR="001013DF" w:rsidRPr="00042952" w:rsidRDefault="001013DF">
      <w:pPr>
        <w:jc w:val="both"/>
        <w:rPr>
          <w:rFonts w:ascii="Times New Roman" w:hAnsi="Times New Roman"/>
          <w:sz w:val="22"/>
        </w:rPr>
      </w:pPr>
    </w:p>
    <w:p w:rsidR="001013DF" w:rsidRPr="00042952" w:rsidRDefault="001013DF">
      <w:pPr>
        <w:ind w:firstLine="720"/>
        <w:jc w:val="both"/>
        <w:rPr>
          <w:rFonts w:ascii="Times New Roman" w:hAnsi="Times New Roman"/>
          <w:sz w:val="22"/>
        </w:rPr>
      </w:pPr>
      <w:bookmarkStart w:id="21" w:name="straipsnis21"/>
      <w:r w:rsidRPr="00042952">
        <w:rPr>
          <w:rFonts w:ascii="Times New Roman" w:hAnsi="Times New Roman"/>
          <w:b/>
          <w:sz w:val="22"/>
        </w:rPr>
        <w:t>21 straipsnis. Profesinių sąjungų narių darbo teisių garantijos</w:t>
      </w:r>
    </w:p>
    <w:bookmarkEnd w:id="21"/>
    <w:p w:rsidR="001013DF" w:rsidRPr="00042952" w:rsidRDefault="001013DF">
      <w:pPr>
        <w:pStyle w:val="BodyTextIndent"/>
      </w:pPr>
      <w:r w:rsidRPr="00042952">
        <w:t xml:space="preserve">Darbdavys negali atleisti iš darbo darbuotojo įmonėje veikiančios profesinės sąjungos renkamojo organo nario pagal Darbo sutarties įstatymo 29 straipsnio pirmosios dalies 2 punktą ir savo valia, negavęs tos profesinės sąjungos įmonėje renkamojo organo išankstinio sutikimo. </w:t>
      </w:r>
    </w:p>
    <w:p w:rsidR="001013DF" w:rsidRPr="00042952" w:rsidRDefault="001013DF">
      <w:pPr>
        <w:pStyle w:val="BodyText"/>
        <w:ind w:firstLine="720"/>
      </w:pPr>
      <w:r w:rsidRPr="00042952">
        <w:t>Šio straipsnio pirmojoje dalyje nurodytiems darbuotojams skiriant drausmines nuobaudas, išskyrus drausminę nuobaudą – atleidimą iš darbo, taip pat reikalingas išankstinis profesinės sąjungos renkamojo organo sutikimas.</w:t>
      </w:r>
    </w:p>
    <w:p w:rsidR="001013DF" w:rsidRPr="00042952" w:rsidRDefault="001013DF">
      <w:pPr>
        <w:ind w:firstLine="720"/>
        <w:jc w:val="both"/>
        <w:rPr>
          <w:rFonts w:ascii="Times New Roman" w:hAnsi="Times New Roman"/>
          <w:sz w:val="22"/>
        </w:rPr>
      </w:pPr>
      <w:r w:rsidRPr="00042952">
        <w:rPr>
          <w:rFonts w:ascii="Times New Roman" w:hAnsi="Times New Roman"/>
          <w:sz w:val="22"/>
        </w:rPr>
        <w:t>Profesinių sąjungų nariams, atleistiems iš darbo dėl jų išrinkimo į renkamąsias pareigas profesinių sąjungų organizacijose, pasibaigus renkamųjų pareigų įgaliojimams, suteikiamas pirmesnis darbas (pareigos), o jeigu jo nėra, – kitas lygiavertis darbas (pareigos) toje pačioje arba darbuotojo sutikimu kitoje įmonėje, įstaigoje, organizacijoje.</w:t>
      </w:r>
    </w:p>
    <w:p w:rsidR="001013DF" w:rsidRPr="00042952" w:rsidRDefault="001013DF">
      <w:pPr>
        <w:pStyle w:val="BodyText"/>
        <w:ind w:firstLine="720"/>
      </w:pPr>
      <w:r w:rsidRPr="00042952">
        <w:t>Įmonės, įstaigos, organizacijos darbuotojas, išrinktas į renkamuosius tos įmonės, įstaigos, organizacijos profesinės sąjungos organus ir dėl to nutraukęs darbo santykius, prilyginamas tos įmonės, įstaigos, organizacijos darbuotojui ir jam taikomos socialinės garantijos visą renkamųjų pareigų ėjimo laiką.</w:t>
      </w:r>
    </w:p>
    <w:p w:rsidR="001013DF" w:rsidRPr="00042952" w:rsidRDefault="001013DF">
      <w:pPr>
        <w:ind w:firstLine="720"/>
        <w:jc w:val="both"/>
        <w:rPr>
          <w:rFonts w:ascii="Times New Roman" w:hAnsi="Times New Roman"/>
          <w:sz w:val="22"/>
        </w:rPr>
      </w:pPr>
      <w:r w:rsidRPr="00042952">
        <w:rPr>
          <w:rFonts w:ascii="Times New Roman" w:hAnsi="Times New Roman"/>
          <w:sz w:val="22"/>
        </w:rPr>
        <w:t>Kitos garantijos darbuotojams, išrinktiems į renkamuosius profesinės sąjungos organus, gali būti nustatytos kolektyvinėse ir kitose sutartyse.</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6"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7" w:history="1">
        <w:hyperlink r:id="rId28" w:history="1">
          <w:r w:rsidRPr="00042952">
            <w:rPr>
              <w:rStyle w:val="Hyperlink"/>
              <w:rFonts w:ascii="Times New Roman" w:hAnsi="Times New Roman"/>
              <w:i/>
            </w:rPr>
            <w:t>I-933</w:t>
          </w:r>
        </w:hyperlink>
      </w:hyperlink>
      <w:r w:rsidRPr="00042952">
        <w:rPr>
          <w:rFonts w:ascii="Times New Roman" w:hAnsi="Times New Roman"/>
          <w:i/>
        </w:rPr>
        <w:t>, 95.06.08, Žin., 1995, Nr.52-1276 (95.06.23)</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22" w:name="straipsnis22"/>
      <w:r w:rsidRPr="00042952">
        <w:rPr>
          <w:rFonts w:ascii="Times New Roman" w:hAnsi="Times New Roman"/>
          <w:b/>
          <w:sz w:val="22"/>
        </w:rPr>
        <w:tab/>
        <w:t xml:space="preserve">22 straipsnis. Profesinių sąjungų dalyvavimas sprendžiant darbo ginčus įstatymų </w:t>
      </w:r>
    </w:p>
    <w:bookmarkEnd w:id="22"/>
    <w:p w:rsidR="001013DF" w:rsidRPr="00042952" w:rsidRDefault="001013DF">
      <w:pPr>
        <w:ind w:firstLine="1985"/>
        <w:jc w:val="both"/>
        <w:rPr>
          <w:rFonts w:ascii="Times New Roman" w:hAnsi="Times New Roman"/>
          <w:b/>
          <w:sz w:val="22"/>
        </w:rPr>
      </w:pPr>
      <w:r w:rsidRPr="00042952">
        <w:rPr>
          <w:rFonts w:ascii="Times New Roman" w:hAnsi="Times New Roman"/>
          <w:b/>
          <w:sz w:val="22"/>
        </w:rPr>
        <w:t>nustatyta tvarka</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sprendžiant individualius ir kolektyvinius darbo ginčus, dalyvauja įstatymų nustatyta tvarka.</w:t>
      </w:r>
    </w:p>
    <w:p w:rsidR="001013DF" w:rsidRPr="00042952" w:rsidRDefault="001013DF">
      <w:pPr>
        <w:jc w:val="both"/>
        <w:rPr>
          <w:rFonts w:ascii="Times New Roman" w:hAnsi="Times New Roman"/>
          <w:sz w:val="22"/>
        </w:rPr>
      </w:pPr>
      <w:r w:rsidRPr="00042952">
        <w:rPr>
          <w:rFonts w:ascii="Times New Roman" w:hAnsi="Times New Roman"/>
          <w:sz w:val="22"/>
        </w:rPr>
        <w:tab/>
        <w:t>Ginčus, kilusius tarp profesinių sąjungų ir darbdavio dėl įstatymų ar sutartimis numatytų pareigų ir prievolių nevykdymo, nagrinėja teismas.</w:t>
      </w:r>
    </w:p>
    <w:p w:rsidR="001013DF" w:rsidRPr="00042952" w:rsidRDefault="001013DF">
      <w:pPr>
        <w:jc w:val="both"/>
        <w:rPr>
          <w:rFonts w:ascii="Times New Roman" w:hAnsi="Times New Roman"/>
          <w:sz w:val="22"/>
        </w:rPr>
      </w:pPr>
    </w:p>
    <w:p w:rsidR="001013DF" w:rsidRPr="00042952" w:rsidRDefault="001013DF">
      <w:pPr>
        <w:pStyle w:val="BodyText2"/>
      </w:pPr>
      <w:bookmarkStart w:id="23" w:name="straipsnis23"/>
      <w:r w:rsidRPr="00042952">
        <w:tab/>
        <w:t xml:space="preserve">23 straipsnis. Profesinių sąjungų teisė organizuoti mitingus, demonstracijas, skelbti </w:t>
      </w:r>
    </w:p>
    <w:bookmarkEnd w:id="23"/>
    <w:p w:rsidR="001013DF" w:rsidRPr="00042952" w:rsidRDefault="001013DF">
      <w:pPr>
        <w:pStyle w:val="BodyText2"/>
        <w:ind w:firstLine="1985"/>
      </w:pPr>
      <w:r w:rsidRPr="00042952">
        <w:t>streikus</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turi teisę rengti susirinkimus, taip pat įstatymų nustatyta tvarka organizuoti mitingus, demonstracijas ir kitus masinius renginius.</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gindamos savo narių teises, įstatymų nustatyta tvarka turi teisę skelbti streiką.</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VI skirsnis. Profesinių sąjungų nuosavybė.</w:t>
      </w:r>
    </w:p>
    <w:p w:rsidR="001013DF" w:rsidRPr="00042952" w:rsidRDefault="001013DF">
      <w:pPr>
        <w:jc w:val="center"/>
        <w:rPr>
          <w:rFonts w:ascii="Times New Roman" w:hAnsi="Times New Roman"/>
          <w:sz w:val="22"/>
        </w:rPr>
      </w:pPr>
      <w:r w:rsidRPr="00042952">
        <w:rPr>
          <w:rFonts w:ascii="Times New Roman" w:hAnsi="Times New Roman"/>
          <w:sz w:val="22"/>
        </w:rPr>
        <w:lastRenderedPageBreak/>
        <w:t>Profesinių sąjungų atsakomybė</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24" w:name="straipsnis24"/>
      <w:r w:rsidRPr="00042952">
        <w:rPr>
          <w:rFonts w:ascii="Times New Roman" w:hAnsi="Times New Roman"/>
          <w:sz w:val="22"/>
        </w:rPr>
        <w:tab/>
      </w:r>
      <w:r w:rsidRPr="00042952">
        <w:rPr>
          <w:rFonts w:ascii="Times New Roman" w:hAnsi="Times New Roman"/>
          <w:b/>
          <w:sz w:val="22"/>
        </w:rPr>
        <w:t>24 straipsnis. Profesinių sąjungų nuosavybė</w:t>
      </w:r>
    </w:p>
    <w:bookmarkEnd w:id="24"/>
    <w:p w:rsidR="001013DF" w:rsidRPr="00042952" w:rsidRDefault="001013DF">
      <w:pPr>
        <w:jc w:val="both"/>
        <w:rPr>
          <w:rFonts w:ascii="Times New Roman" w:hAnsi="Times New Roman"/>
          <w:sz w:val="22"/>
        </w:rPr>
      </w:pPr>
      <w:r w:rsidRPr="00042952">
        <w:rPr>
          <w:rFonts w:ascii="Times New Roman" w:hAnsi="Times New Roman"/>
          <w:sz w:val="22"/>
        </w:rPr>
        <w:tab/>
        <w:t>Profesinėms sąjungoms, jų susivienijimams nuosavybės teise gali priklausyti pastatai, įrengimai, transporto priemonės ir kitas įstatymų neribojamas turtas.</w:t>
      </w:r>
    </w:p>
    <w:p w:rsidR="001013DF" w:rsidRPr="00042952" w:rsidRDefault="001013DF">
      <w:pPr>
        <w:jc w:val="both"/>
        <w:rPr>
          <w:rFonts w:ascii="Times New Roman" w:hAnsi="Times New Roman"/>
          <w:sz w:val="22"/>
        </w:rPr>
      </w:pPr>
      <w:r w:rsidRPr="00042952">
        <w:rPr>
          <w:rFonts w:ascii="Times New Roman" w:hAnsi="Times New Roman"/>
          <w:sz w:val="22"/>
        </w:rPr>
        <w:tab/>
        <w:t>Profesinių sąjungų, jų susivienijimų turtą taip pat sudaro narių mokesčiai, įmonių, įstaigų ir organizacijų įnašai, viešai paskelbtos aukos bei kitos teisėtai gautos pajamos ir turtas.</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siekdamos įstatuose (statute) numatytų tikslų, turi teisę užsiimti leidybine, gamybine-ūkine veikla, steigti labdaros ir kitokius fondus.</w:t>
      </w:r>
    </w:p>
    <w:p w:rsidR="001013DF" w:rsidRPr="00042952" w:rsidRDefault="001013DF">
      <w:pPr>
        <w:jc w:val="both"/>
        <w:rPr>
          <w:rFonts w:ascii="Times New Roman" w:hAnsi="Times New Roman"/>
          <w:sz w:val="22"/>
        </w:rPr>
      </w:pPr>
      <w:r w:rsidRPr="00042952">
        <w:rPr>
          <w:rFonts w:ascii="Times New Roman" w:hAnsi="Times New Roman"/>
          <w:sz w:val="22"/>
        </w:rPr>
        <w:tab/>
        <w:t>Profesinės sąjungos savo lėšas ir turtą tvarko savarankiškai.</w:t>
      </w:r>
    </w:p>
    <w:p w:rsidR="001013DF" w:rsidRPr="00042952" w:rsidRDefault="001013DF">
      <w:pPr>
        <w:jc w:val="both"/>
        <w:rPr>
          <w:rFonts w:ascii="Times New Roman" w:hAnsi="Times New Roman"/>
          <w:sz w:val="22"/>
        </w:rPr>
      </w:pPr>
      <w:r w:rsidRPr="00042952">
        <w:rPr>
          <w:rFonts w:ascii="Times New Roman" w:hAnsi="Times New Roman"/>
          <w:sz w:val="22"/>
        </w:rPr>
        <w:tab/>
        <w:t>Profesinę sąjungą likviduojant, jos turtas perduodamas įstatuose (statute) numatyta tvarka arba teismo sprendimu.</w:t>
      </w:r>
    </w:p>
    <w:p w:rsidR="001013DF" w:rsidRPr="00042952" w:rsidRDefault="001013DF">
      <w:pPr>
        <w:jc w:val="both"/>
        <w:rPr>
          <w:rFonts w:ascii="Times New Roman" w:hAnsi="Times New Roman"/>
          <w:i/>
        </w:rPr>
      </w:pPr>
      <w:r w:rsidRPr="00042952">
        <w:rPr>
          <w:rFonts w:ascii="Times New Roman" w:hAnsi="Times New Roman"/>
          <w:i/>
        </w:rPr>
        <w:t>Straipsnio pakeitimai:</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29" w:history="1">
        <w:r w:rsidRPr="00042952">
          <w:rPr>
            <w:rStyle w:val="Hyperlink"/>
            <w:rFonts w:ascii="Times New Roman" w:hAnsi="Times New Roman"/>
            <w:i/>
          </w:rPr>
          <w:t>I-474</w:t>
        </w:r>
      </w:hyperlink>
      <w:r w:rsidRPr="00042952">
        <w:rPr>
          <w:rFonts w:ascii="Times New Roman" w:hAnsi="Times New Roman"/>
          <w:i/>
        </w:rPr>
        <w:t>, 94.05.24, Žin., 1994, Nr.42-758</w:t>
      </w:r>
    </w:p>
    <w:p w:rsidR="001013DF" w:rsidRPr="00042952" w:rsidRDefault="001013DF">
      <w:pPr>
        <w:jc w:val="both"/>
        <w:rPr>
          <w:rFonts w:ascii="Times New Roman" w:hAnsi="Times New Roman"/>
          <w:i/>
        </w:rPr>
      </w:pPr>
      <w:r w:rsidRPr="00042952">
        <w:rPr>
          <w:rFonts w:ascii="Times New Roman" w:hAnsi="Times New Roman"/>
          <w:i/>
        </w:rPr>
        <w:t xml:space="preserve">Nr. </w:t>
      </w:r>
      <w:hyperlink r:id="rId30" w:history="1">
        <w:hyperlink r:id="rId31" w:history="1">
          <w:r w:rsidRPr="00042952">
            <w:rPr>
              <w:rStyle w:val="Hyperlink"/>
              <w:rFonts w:ascii="Times New Roman" w:hAnsi="Times New Roman"/>
              <w:i/>
            </w:rPr>
            <w:t>I-933</w:t>
          </w:r>
        </w:hyperlink>
      </w:hyperlink>
      <w:r w:rsidRPr="00042952">
        <w:rPr>
          <w:rFonts w:ascii="Times New Roman" w:hAnsi="Times New Roman"/>
          <w:i/>
        </w:rPr>
        <w:t>, 95.06.08, Žin., 1995, Nr.52-1276 (95.06.23)</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b/>
          <w:sz w:val="22"/>
        </w:rPr>
      </w:pPr>
      <w:bookmarkStart w:id="25" w:name="straipsnis25"/>
      <w:r w:rsidRPr="00042952">
        <w:rPr>
          <w:rFonts w:ascii="Times New Roman" w:hAnsi="Times New Roman"/>
          <w:sz w:val="22"/>
        </w:rPr>
        <w:tab/>
      </w:r>
      <w:r w:rsidRPr="00042952">
        <w:rPr>
          <w:rFonts w:ascii="Times New Roman" w:hAnsi="Times New Roman"/>
          <w:b/>
          <w:sz w:val="22"/>
        </w:rPr>
        <w:t>25 straipsnis. Profesinių sąjungų atsakomybė</w:t>
      </w:r>
    </w:p>
    <w:bookmarkEnd w:id="25"/>
    <w:p w:rsidR="001013DF" w:rsidRPr="00042952" w:rsidRDefault="001013DF">
      <w:pPr>
        <w:jc w:val="both"/>
        <w:rPr>
          <w:rFonts w:ascii="Times New Roman" w:hAnsi="Times New Roman"/>
          <w:sz w:val="22"/>
        </w:rPr>
      </w:pPr>
      <w:r w:rsidRPr="00042952">
        <w:rPr>
          <w:rFonts w:ascii="Times New Roman" w:hAnsi="Times New Roman"/>
          <w:sz w:val="22"/>
        </w:rPr>
        <w:tab/>
        <w:t xml:space="preserve">Profesinė sąjunga, neteisėtais veiksmais padariusi žalą valstybei, fiziniams ar juridiniams asmenims, privalo ją atlyginti iš savo turto įstatymų nustatyta tvarka. </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sz w:val="22"/>
        </w:rPr>
      </w:pPr>
      <w:r w:rsidRPr="00042952">
        <w:rPr>
          <w:rFonts w:ascii="Times New Roman" w:hAnsi="Times New Roman"/>
          <w:sz w:val="22"/>
        </w:rPr>
        <w:t xml:space="preserve">LIETUVOS RESPUBLIKOS </w:t>
      </w:r>
    </w:p>
    <w:p w:rsidR="001013DF" w:rsidRPr="00042952" w:rsidRDefault="001013DF">
      <w:pPr>
        <w:jc w:val="both"/>
        <w:rPr>
          <w:rFonts w:ascii="Times New Roman" w:hAnsi="Times New Roman"/>
          <w:sz w:val="22"/>
        </w:rPr>
      </w:pPr>
      <w:r w:rsidRPr="00042952">
        <w:rPr>
          <w:rFonts w:ascii="Times New Roman" w:hAnsi="Times New Roman"/>
          <w:sz w:val="22"/>
        </w:rPr>
        <w:t>AUKŠČIAUSIOSIOS TARYBOS PIRMININKAS</w:t>
      </w:r>
      <w:r w:rsidRPr="00042952">
        <w:rPr>
          <w:rFonts w:ascii="Times New Roman" w:hAnsi="Times New Roman"/>
          <w:sz w:val="22"/>
        </w:rPr>
        <w:tab/>
      </w:r>
      <w:r w:rsidRPr="00042952">
        <w:rPr>
          <w:rFonts w:ascii="Times New Roman" w:hAnsi="Times New Roman"/>
          <w:sz w:val="22"/>
        </w:rPr>
        <w:tab/>
        <w:t xml:space="preserve"> VYTAUTAS LANDSBERGIS </w:t>
      </w:r>
    </w:p>
    <w:p w:rsidR="001013DF" w:rsidRPr="00042952" w:rsidRDefault="001013DF">
      <w:pPr>
        <w:jc w:val="both"/>
        <w:rPr>
          <w:rFonts w:ascii="Times New Roman" w:hAnsi="Times New Roman"/>
          <w:sz w:val="22"/>
        </w:rPr>
      </w:pPr>
    </w:p>
    <w:p w:rsidR="001013DF" w:rsidRPr="00042952" w:rsidRDefault="001013DF">
      <w:pPr>
        <w:jc w:val="both"/>
        <w:rPr>
          <w:rFonts w:ascii="Times New Roman" w:hAnsi="Times New Roman"/>
          <w:sz w:val="22"/>
        </w:rPr>
      </w:pPr>
      <w:r w:rsidRPr="00042952">
        <w:rPr>
          <w:rFonts w:ascii="Times New Roman" w:hAnsi="Times New Roman"/>
          <w:sz w:val="22"/>
        </w:rPr>
        <w:t>Vilnius, 1991 m. lapkričio 21 d.</w:t>
      </w:r>
    </w:p>
    <w:p w:rsidR="001013DF" w:rsidRPr="00042952" w:rsidRDefault="001013DF">
      <w:pPr>
        <w:jc w:val="both"/>
        <w:rPr>
          <w:rFonts w:ascii="Times New Roman" w:hAnsi="Times New Roman"/>
          <w:sz w:val="22"/>
        </w:rPr>
      </w:pPr>
      <w:r w:rsidRPr="00042952">
        <w:rPr>
          <w:rFonts w:ascii="Times New Roman" w:hAnsi="Times New Roman"/>
          <w:sz w:val="22"/>
        </w:rPr>
        <w:tab/>
        <w:t>Nr. I-2018</w:t>
      </w:r>
    </w:p>
    <w:p w:rsidR="001013DF" w:rsidRPr="00042952" w:rsidRDefault="001013DF">
      <w:pPr>
        <w:jc w:val="both"/>
        <w:rPr>
          <w:rFonts w:ascii="Times New Roman" w:hAnsi="Times New Roman"/>
          <w:sz w:val="22"/>
        </w:rPr>
      </w:pPr>
    </w:p>
    <w:p w:rsidR="001013DF" w:rsidRPr="00042952" w:rsidRDefault="001013DF">
      <w:pPr>
        <w:jc w:val="center"/>
        <w:rPr>
          <w:rFonts w:ascii="Times New Roman" w:hAnsi="Times New Roman"/>
          <w:sz w:val="22"/>
        </w:rPr>
      </w:pPr>
      <w:r w:rsidRPr="00042952">
        <w:rPr>
          <w:rFonts w:ascii="Times New Roman" w:hAnsi="Times New Roman"/>
          <w:sz w:val="22"/>
        </w:rPr>
        <w:t>_____________</w:t>
      </w:r>
    </w:p>
    <w:p w:rsidR="001013DF" w:rsidRPr="00042952" w:rsidRDefault="001013DF">
      <w:pPr>
        <w:jc w:val="both"/>
        <w:rPr>
          <w:rFonts w:ascii="Times New Roman" w:hAnsi="Times New Roman"/>
        </w:rPr>
      </w:pPr>
    </w:p>
    <w:p w:rsidR="001013DF" w:rsidRPr="00042952" w:rsidRDefault="001013DF">
      <w:pPr>
        <w:jc w:val="both"/>
        <w:rPr>
          <w:rFonts w:ascii="Times New Roman" w:hAnsi="Times New Roman"/>
          <w:b/>
          <w:bCs/>
        </w:rPr>
      </w:pPr>
      <w:r w:rsidRPr="00042952">
        <w:rPr>
          <w:rFonts w:ascii="Times New Roman" w:hAnsi="Times New Roman"/>
          <w:b/>
          <w:bCs/>
        </w:rPr>
        <w:t>Pakeitimai:</w:t>
      </w:r>
    </w:p>
    <w:p w:rsidR="001013DF" w:rsidRPr="00042952" w:rsidRDefault="001013DF">
      <w:pPr>
        <w:jc w:val="both"/>
        <w:rPr>
          <w:rFonts w:ascii="Times New Roman" w:hAnsi="Times New Roman"/>
        </w:rPr>
      </w:pPr>
    </w:p>
    <w:p w:rsidR="001013DF" w:rsidRPr="00042952" w:rsidRDefault="001013DF">
      <w:pPr>
        <w:jc w:val="both"/>
        <w:rPr>
          <w:rFonts w:ascii="Times New Roman" w:hAnsi="Times New Roman"/>
        </w:rPr>
      </w:pPr>
      <w:r w:rsidRPr="00042952">
        <w:rPr>
          <w:rFonts w:ascii="Times New Roman" w:hAnsi="Times New Roman"/>
        </w:rPr>
        <w:t>1.</w:t>
      </w:r>
    </w:p>
    <w:p w:rsidR="001013DF" w:rsidRPr="00042952" w:rsidRDefault="001013DF">
      <w:pPr>
        <w:jc w:val="both"/>
        <w:rPr>
          <w:rFonts w:ascii="Times New Roman" w:hAnsi="Times New Roman"/>
        </w:rPr>
      </w:pPr>
      <w:r w:rsidRPr="00042952">
        <w:rPr>
          <w:rFonts w:ascii="Times New Roman" w:hAnsi="Times New Roman"/>
        </w:rPr>
        <w:t>Lietuvos Respublikos Seimas, Įstatymas</w:t>
      </w:r>
    </w:p>
    <w:p w:rsidR="001013DF" w:rsidRPr="00042952" w:rsidRDefault="001013DF">
      <w:pPr>
        <w:jc w:val="both"/>
        <w:rPr>
          <w:rFonts w:ascii="Times New Roman" w:hAnsi="Times New Roman"/>
        </w:rPr>
      </w:pPr>
      <w:r w:rsidRPr="00042952">
        <w:rPr>
          <w:rFonts w:ascii="Times New Roman" w:hAnsi="Times New Roman"/>
        </w:rPr>
        <w:t xml:space="preserve">Nr. </w:t>
      </w:r>
      <w:hyperlink r:id="rId32" w:history="1">
        <w:r w:rsidRPr="00042952">
          <w:rPr>
            <w:rStyle w:val="Hyperlink"/>
            <w:rFonts w:ascii="Times New Roman" w:hAnsi="Times New Roman"/>
          </w:rPr>
          <w:t>I-474</w:t>
        </w:r>
      </w:hyperlink>
      <w:r w:rsidRPr="00042952">
        <w:rPr>
          <w:rFonts w:ascii="Times New Roman" w:hAnsi="Times New Roman"/>
        </w:rPr>
        <w:t>, 94.05.24, Žin., 1994, Nr.42-758</w:t>
      </w:r>
    </w:p>
    <w:p w:rsidR="001013DF" w:rsidRPr="00042952" w:rsidRDefault="001013DF">
      <w:pPr>
        <w:jc w:val="both"/>
        <w:rPr>
          <w:rFonts w:ascii="Times New Roman" w:hAnsi="Times New Roman"/>
        </w:rPr>
      </w:pPr>
      <w:r w:rsidRPr="00042952">
        <w:rPr>
          <w:rFonts w:ascii="Times New Roman" w:hAnsi="Times New Roman"/>
        </w:rPr>
        <w:t>DĖL LIETUVOS RESPUBLIKOS PROFESINIŲ SĄJUNGŲ ĮSTATYMO PAKEITIMO IR PAPILDYMO</w:t>
      </w:r>
    </w:p>
    <w:p w:rsidR="001013DF" w:rsidRPr="00042952" w:rsidRDefault="001013DF">
      <w:pPr>
        <w:jc w:val="both"/>
        <w:rPr>
          <w:rFonts w:ascii="Times New Roman" w:hAnsi="Times New Roman"/>
        </w:rPr>
      </w:pPr>
    </w:p>
    <w:p w:rsidR="001013DF" w:rsidRPr="00042952" w:rsidRDefault="001013DF">
      <w:pPr>
        <w:jc w:val="both"/>
        <w:rPr>
          <w:rFonts w:ascii="Times New Roman" w:hAnsi="Times New Roman"/>
        </w:rPr>
      </w:pPr>
      <w:r w:rsidRPr="00042952">
        <w:rPr>
          <w:rFonts w:ascii="Times New Roman" w:hAnsi="Times New Roman"/>
        </w:rPr>
        <w:t>2.</w:t>
      </w:r>
    </w:p>
    <w:p w:rsidR="001013DF" w:rsidRPr="00042952" w:rsidRDefault="001013DF">
      <w:pPr>
        <w:jc w:val="both"/>
        <w:rPr>
          <w:rFonts w:ascii="Times New Roman" w:hAnsi="Times New Roman"/>
        </w:rPr>
      </w:pPr>
      <w:r w:rsidRPr="00042952">
        <w:rPr>
          <w:rFonts w:ascii="Times New Roman" w:hAnsi="Times New Roman"/>
        </w:rPr>
        <w:t>Lietuvos Respublikos Seimas, Įstatymas</w:t>
      </w:r>
    </w:p>
    <w:p w:rsidR="001013DF" w:rsidRPr="00042952" w:rsidRDefault="001013DF">
      <w:pPr>
        <w:jc w:val="both"/>
        <w:rPr>
          <w:rFonts w:ascii="Times New Roman" w:hAnsi="Times New Roman"/>
        </w:rPr>
      </w:pPr>
      <w:r w:rsidRPr="00042952">
        <w:rPr>
          <w:rFonts w:ascii="Times New Roman" w:hAnsi="Times New Roman"/>
        </w:rPr>
        <w:t xml:space="preserve">Nr. </w:t>
      </w:r>
      <w:hyperlink r:id="rId33" w:history="1">
        <w:r w:rsidRPr="00042952">
          <w:rPr>
            <w:rStyle w:val="Hyperlink"/>
            <w:rFonts w:ascii="Times New Roman" w:hAnsi="Times New Roman"/>
          </w:rPr>
          <w:t>I-</w:t>
        </w:r>
        <w:bookmarkStart w:id="26" w:name="_Hlt510924772"/>
        <w:r w:rsidRPr="00042952">
          <w:rPr>
            <w:rStyle w:val="Hyperlink"/>
            <w:rFonts w:ascii="Times New Roman" w:hAnsi="Times New Roman"/>
          </w:rPr>
          <w:t>6</w:t>
        </w:r>
        <w:bookmarkEnd w:id="26"/>
        <w:r w:rsidRPr="00042952">
          <w:rPr>
            <w:rStyle w:val="Hyperlink"/>
            <w:rFonts w:ascii="Times New Roman" w:hAnsi="Times New Roman"/>
          </w:rPr>
          <w:t>40</w:t>
        </w:r>
      </w:hyperlink>
      <w:r w:rsidRPr="00042952">
        <w:rPr>
          <w:rFonts w:ascii="Times New Roman" w:hAnsi="Times New Roman"/>
        </w:rPr>
        <w:t>, 94.11.08., Žin., 1994, Nr.91-1764</w:t>
      </w:r>
    </w:p>
    <w:p w:rsidR="001013DF" w:rsidRPr="00042952" w:rsidRDefault="001013DF">
      <w:pPr>
        <w:jc w:val="both"/>
        <w:rPr>
          <w:rFonts w:ascii="Times New Roman" w:hAnsi="Times New Roman"/>
        </w:rPr>
      </w:pPr>
      <w:r w:rsidRPr="00042952">
        <w:rPr>
          <w:rFonts w:ascii="Times New Roman" w:hAnsi="Times New Roman"/>
        </w:rPr>
        <w:t>DĖL LIETUVOS RESPUBLIKOS PROFESINIŲ SĄJUNGŲ ĮSTATYMO PAKEITIMO</w:t>
      </w:r>
    </w:p>
    <w:p w:rsidR="001013DF" w:rsidRPr="00042952" w:rsidRDefault="001013DF">
      <w:pPr>
        <w:jc w:val="both"/>
        <w:rPr>
          <w:rFonts w:ascii="Times New Roman" w:hAnsi="Times New Roman"/>
        </w:rPr>
      </w:pPr>
    </w:p>
    <w:p w:rsidR="001013DF" w:rsidRPr="00042952" w:rsidRDefault="001013DF">
      <w:pPr>
        <w:jc w:val="both"/>
        <w:rPr>
          <w:rFonts w:ascii="Times New Roman" w:hAnsi="Times New Roman"/>
        </w:rPr>
      </w:pPr>
      <w:r w:rsidRPr="00042952">
        <w:rPr>
          <w:rFonts w:ascii="Times New Roman" w:hAnsi="Times New Roman"/>
        </w:rPr>
        <w:t>3.</w:t>
      </w:r>
    </w:p>
    <w:p w:rsidR="001013DF" w:rsidRPr="00042952" w:rsidRDefault="001013DF">
      <w:pPr>
        <w:jc w:val="both"/>
        <w:rPr>
          <w:rFonts w:ascii="Times New Roman" w:hAnsi="Times New Roman"/>
        </w:rPr>
      </w:pPr>
      <w:r w:rsidRPr="00042952">
        <w:rPr>
          <w:rFonts w:ascii="Times New Roman" w:hAnsi="Times New Roman"/>
        </w:rPr>
        <w:t>Lietuvos Respublikos Seimas, Įstatymas</w:t>
      </w:r>
    </w:p>
    <w:p w:rsidR="001013DF" w:rsidRPr="00042952" w:rsidRDefault="001013DF">
      <w:pPr>
        <w:jc w:val="both"/>
        <w:rPr>
          <w:rFonts w:ascii="Times New Roman" w:hAnsi="Times New Roman"/>
        </w:rPr>
      </w:pPr>
      <w:r w:rsidRPr="00042952">
        <w:rPr>
          <w:rFonts w:ascii="Times New Roman" w:hAnsi="Times New Roman"/>
        </w:rPr>
        <w:t xml:space="preserve">Nr. </w:t>
      </w:r>
      <w:hyperlink r:id="rId34" w:history="1">
        <w:hyperlink r:id="rId35" w:history="1">
          <w:r w:rsidRPr="00042952">
            <w:rPr>
              <w:rStyle w:val="Hyperlink"/>
              <w:rFonts w:ascii="Times New Roman" w:hAnsi="Times New Roman"/>
            </w:rPr>
            <w:t>I-93</w:t>
          </w:r>
          <w:bookmarkStart w:id="27" w:name="_Hlt510924778"/>
          <w:r w:rsidRPr="00042952">
            <w:rPr>
              <w:rStyle w:val="Hyperlink"/>
              <w:rFonts w:ascii="Times New Roman" w:hAnsi="Times New Roman"/>
            </w:rPr>
            <w:t>3</w:t>
          </w:r>
          <w:bookmarkEnd w:id="27"/>
        </w:hyperlink>
      </w:hyperlink>
      <w:r w:rsidRPr="00042952">
        <w:rPr>
          <w:rFonts w:ascii="Times New Roman" w:hAnsi="Times New Roman"/>
        </w:rPr>
        <w:t>, 95.06.08, Žin., 1995, Nr.52-1276 (95.06.23)</w:t>
      </w:r>
    </w:p>
    <w:p w:rsidR="001013DF" w:rsidRPr="00042952" w:rsidRDefault="001013DF">
      <w:pPr>
        <w:jc w:val="both"/>
        <w:rPr>
          <w:rFonts w:ascii="Times New Roman" w:hAnsi="Times New Roman"/>
        </w:rPr>
      </w:pPr>
      <w:r w:rsidRPr="00042952">
        <w:rPr>
          <w:rFonts w:ascii="Times New Roman" w:hAnsi="Times New Roman"/>
        </w:rPr>
        <w:t>DĖL LIETUVOS RESPUBLIKOS PROFESINIŲ SĄJUNGŲ ĮSTATYMO PAKEITIMO</w:t>
      </w:r>
    </w:p>
    <w:p w:rsidR="001013DF" w:rsidRPr="00042952" w:rsidRDefault="001013DF">
      <w:pPr>
        <w:jc w:val="both"/>
        <w:rPr>
          <w:rFonts w:ascii="Times New Roman" w:hAnsi="Times New Roman"/>
        </w:rPr>
      </w:pPr>
    </w:p>
    <w:p w:rsidR="001013DF" w:rsidRPr="00042952" w:rsidRDefault="001013DF">
      <w:pPr>
        <w:jc w:val="both"/>
        <w:rPr>
          <w:rFonts w:ascii="Times New Roman" w:hAnsi="Times New Roman"/>
        </w:rPr>
      </w:pPr>
      <w:r w:rsidRPr="00042952">
        <w:rPr>
          <w:rFonts w:ascii="Times New Roman" w:hAnsi="Times New Roman"/>
        </w:rPr>
        <w:t>4.</w:t>
      </w:r>
    </w:p>
    <w:p w:rsidR="001013DF" w:rsidRPr="00042952" w:rsidRDefault="001013DF">
      <w:pPr>
        <w:jc w:val="both"/>
        <w:rPr>
          <w:rFonts w:ascii="Times New Roman" w:hAnsi="Times New Roman"/>
        </w:rPr>
      </w:pPr>
      <w:r w:rsidRPr="00042952">
        <w:rPr>
          <w:rFonts w:ascii="Times New Roman" w:hAnsi="Times New Roman"/>
        </w:rPr>
        <w:t>Lietuvos Respublikos Seimas, Įstatymas</w:t>
      </w:r>
    </w:p>
    <w:p w:rsidR="001013DF" w:rsidRPr="00042952" w:rsidRDefault="001013DF">
      <w:pPr>
        <w:jc w:val="both"/>
        <w:rPr>
          <w:rFonts w:ascii="Times New Roman" w:hAnsi="Times New Roman"/>
        </w:rPr>
      </w:pPr>
      <w:r w:rsidRPr="00042952">
        <w:rPr>
          <w:rFonts w:ascii="Times New Roman" w:hAnsi="Times New Roman"/>
        </w:rPr>
        <w:t xml:space="preserve">Nr. </w:t>
      </w:r>
      <w:hyperlink r:id="rId36" w:history="1">
        <w:hyperlink r:id="rId37" w:history="1">
          <w:r w:rsidRPr="00042952">
            <w:rPr>
              <w:rStyle w:val="Hyperlink"/>
              <w:rFonts w:ascii="Times New Roman" w:hAnsi="Times New Roman"/>
            </w:rPr>
            <w:t>VIII-</w:t>
          </w:r>
          <w:bookmarkStart w:id="28" w:name="_Hlt510924782"/>
          <w:r w:rsidRPr="00042952">
            <w:rPr>
              <w:rStyle w:val="Hyperlink"/>
              <w:rFonts w:ascii="Times New Roman" w:hAnsi="Times New Roman"/>
            </w:rPr>
            <w:t>3</w:t>
          </w:r>
          <w:bookmarkEnd w:id="28"/>
          <w:r w:rsidRPr="00042952">
            <w:rPr>
              <w:rStyle w:val="Hyperlink"/>
              <w:rFonts w:ascii="Times New Roman" w:hAnsi="Times New Roman"/>
            </w:rPr>
            <w:t>08</w:t>
          </w:r>
        </w:hyperlink>
      </w:hyperlink>
      <w:r w:rsidRPr="00042952">
        <w:rPr>
          <w:rFonts w:ascii="Times New Roman" w:hAnsi="Times New Roman"/>
        </w:rPr>
        <w:t>, 97.06.26, Žin., 1997, Nr.65-1539 (97.07.09)</w:t>
      </w:r>
    </w:p>
    <w:p w:rsidR="001013DF" w:rsidRPr="00042952" w:rsidRDefault="001013DF">
      <w:pPr>
        <w:jc w:val="both"/>
        <w:rPr>
          <w:rFonts w:ascii="Times New Roman" w:hAnsi="Times New Roman"/>
        </w:rPr>
      </w:pPr>
      <w:r w:rsidRPr="00042952">
        <w:rPr>
          <w:rFonts w:ascii="Times New Roman" w:hAnsi="Times New Roman"/>
        </w:rPr>
        <w:t>LIETUVOS RESPUBLIKOS PROFESINIŲ SĄJUNGŲ ĮSTATYMO 8 STRAIPSNIO PAKEITIMO ĮSTATYMAS</w:t>
      </w:r>
    </w:p>
    <w:p w:rsidR="001013DF" w:rsidRPr="00042952" w:rsidRDefault="001013DF">
      <w:pPr>
        <w:jc w:val="both"/>
        <w:rPr>
          <w:rFonts w:ascii="Times New Roman" w:hAnsi="Times New Roman"/>
        </w:rPr>
      </w:pPr>
    </w:p>
    <w:p w:rsidR="001013DF" w:rsidRPr="00042952" w:rsidRDefault="001013DF">
      <w:pPr>
        <w:widowControl w:val="0"/>
        <w:jc w:val="both"/>
        <w:rPr>
          <w:rFonts w:ascii="Times New Roman" w:hAnsi="Times New Roman"/>
          <w:snapToGrid w:val="0"/>
        </w:rPr>
      </w:pPr>
      <w:r w:rsidRPr="00042952">
        <w:rPr>
          <w:rFonts w:ascii="Times New Roman" w:hAnsi="Times New Roman"/>
          <w:snapToGrid w:val="0"/>
        </w:rPr>
        <w:t>5.</w:t>
      </w:r>
    </w:p>
    <w:p w:rsidR="001013DF" w:rsidRPr="00042952" w:rsidRDefault="001013DF">
      <w:pPr>
        <w:widowControl w:val="0"/>
        <w:jc w:val="both"/>
        <w:rPr>
          <w:rFonts w:ascii="Times New Roman" w:hAnsi="Times New Roman"/>
          <w:snapToGrid w:val="0"/>
        </w:rPr>
      </w:pPr>
      <w:r w:rsidRPr="00042952">
        <w:rPr>
          <w:rFonts w:ascii="Times New Roman" w:hAnsi="Times New Roman"/>
          <w:snapToGrid w:val="0"/>
        </w:rPr>
        <w:t>Lietuvos Respublikos Seimas, Įstatymas</w:t>
      </w:r>
    </w:p>
    <w:p w:rsidR="001013DF" w:rsidRPr="00042952" w:rsidRDefault="001013DF">
      <w:pPr>
        <w:widowControl w:val="0"/>
        <w:jc w:val="both"/>
        <w:rPr>
          <w:rFonts w:ascii="Times New Roman" w:hAnsi="Times New Roman"/>
          <w:snapToGrid w:val="0"/>
        </w:rPr>
      </w:pPr>
      <w:r w:rsidRPr="00042952">
        <w:rPr>
          <w:rFonts w:ascii="Times New Roman" w:hAnsi="Times New Roman"/>
          <w:snapToGrid w:val="0"/>
        </w:rPr>
        <w:t xml:space="preserve">Nr. </w:t>
      </w:r>
      <w:hyperlink r:id="rId38" w:history="1">
        <w:hyperlink r:id="rId39" w:history="1">
          <w:r w:rsidRPr="00042952">
            <w:rPr>
              <w:rStyle w:val="Hyperlink"/>
              <w:rFonts w:ascii="Times New Roman" w:hAnsi="Times New Roman"/>
            </w:rPr>
            <w:t>IX-</w:t>
          </w:r>
          <w:bookmarkStart w:id="29" w:name="_Hlt510924786"/>
          <w:r w:rsidRPr="00042952">
            <w:rPr>
              <w:rStyle w:val="Hyperlink"/>
              <w:rFonts w:ascii="Times New Roman" w:hAnsi="Times New Roman"/>
            </w:rPr>
            <w:t>2</w:t>
          </w:r>
          <w:bookmarkEnd w:id="29"/>
          <w:r w:rsidRPr="00042952">
            <w:rPr>
              <w:rStyle w:val="Hyperlink"/>
              <w:rFonts w:ascii="Times New Roman" w:hAnsi="Times New Roman"/>
            </w:rPr>
            <w:t>30</w:t>
          </w:r>
        </w:hyperlink>
      </w:hyperlink>
      <w:r w:rsidRPr="00042952">
        <w:rPr>
          <w:rFonts w:ascii="Times New Roman" w:hAnsi="Times New Roman"/>
          <w:snapToGrid w:val="0"/>
        </w:rPr>
        <w:t>, 2001 03 27, Žin., 2001, Nr. 28-901 (2001 03 30)</w:t>
      </w:r>
    </w:p>
    <w:p w:rsidR="001013DF" w:rsidRPr="00042952" w:rsidRDefault="001013DF">
      <w:pPr>
        <w:widowControl w:val="0"/>
        <w:jc w:val="both"/>
        <w:rPr>
          <w:rFonts w:ascii="Times New Roman" w:hAnsi="Times New Roman"/>
          <w:snapToGrid w:val="0"/>
        </w:rPr>
      </w:pPr>
      <w:r w:rsidRPr="00042952">
        <w:rPr>
          <w:rFonts w:ascii="Times New Roman" w:hAnsi="Times New Roman"/>
          <w:snapToGrid w:val="0"/>
        </w:rPr>
        <w:t>PROFESINIŲ SĄJUNGŲ ĮSTATYMO 8, 13, 21 STRAIPSNIŲ PAKEITIMO IR PAPILDYMO ĮSTATYMAS</w:t>
      </w:r>
    </w:p>
    <w:p w:rsidR="001013DF" w:rsidRPr="00042952" w:rsidRDefault="001013DF">
      <w:pPr>
        <w:widowControl w:val="0"/>
        <w:jc w:val="both"/>
        <w:rPr>
          <w:rFonts w:ascii="Times New Roman" w:hAnsi="Times New Roman"/>
          <w:snapToGrid w:val="0"/>
        </w:rPr>
      </w:pPr>
    </w:p>
    <w:p w:rsidR="001013DF" w:rsidRPr="00042952" w:rsidRDefault="001013DF">
      <w:pPr>
        <w:pStyle w:val="PlainText"/>
        <w:rPr>
          <w:rFonts w:ascii="Times New Roman" w:eastAsia="MS Mincho" w:hAnsi="Times New Roman"/>
        </w:rPr>
      </w:pPr>
      <w:r w:rsidRPr="00042952">
        <w:rPr>
          <w:rFonts w:ascii="Times New Roman" w:eastAsia="MS Mincho" w:hAnsi="Times New Roman"/>
        </w:rPr>
        <w:t>6.</w:t>
      </w:r>
    </w:p>
    <w:p w:rsidR="001013DF" w:rsidRPr="00042952" w:rsidRDefault="001013DF">
      <w:pPr>
        <w:pStyle w:val="PlainText"/>
        <w:jc w:val="both"/>
        <w:rPr>
          <w:rFonts w:ascii="Times New Roman" w:eastAsia="MS Mincho" w:hAnsi="Times New Roman"/>
        </w:rPr>
      </w:pPr>
      <w:r w:rsidRPr="00042952">
        <w:rPr>
          <w:rFonts w:ascii="Times New Roman" w:eastAsia="MS Mincho" w:hAnsi="Times New Roman"/>
        </w:rPr>
        <w:t>Lietuvos Respublikos Seimas, Įstatymas</w:t>
      </w:r>
    </w:p>
    <w:p w:rsidR="001013DF" w:rsidRPr="00042952" w:rsidRDefault="001013DF">
      <w:pPr>
        <w:pStyle w:val="PlainText"/>
        <w:jc w:val="both"/>
        <w:rPr>
          <w:rFonts w:ascii="Times New Roman" w:eastAsia="MS Mincho" w:hAnsi="Times New Roman"/>
        </w:rPr>
      </w:pPr>
      <w:r w:rsidRPr="00042952">
        <w:rPr>
          <w:rFonts w:ascii="Times New Roman" w:eastAsia="MS Mincho" w:hAnsi="Times New Roman"/>
        </w:rPr>
        <w:lastRenderedPageBreak/>
        <w:t xml:space="preserve">Nr. </w:t>
      </w:r>
      <w:hyperlink r:id="rId40" w:history="1">
        <w:r w:rsidRPr="00042952">
          <w:rPr>
            <w:rStyle w:val="Hyperlink"/>
            <w:rFonts w:ascii="Times New Roman" w:eastAsia="MS Mincho" w:hAnsi="Times New Roman"/>
          </w:rPr>
          <w:t>IX-1</w:t>
        </w:r>
        <w:r w:rsidRPr="00042952">
          <w:rPr>
            <w:rStyle w:val="Hyperlink"/>
            <w:rFonts w:ascii="Times New Roman" w:eastAsia="MS Mincho" w:hAnsi="Times New Roman"/>
          </w:rPr>
          <w:t>8</w:t>
        </w:r>
        <w:r w:rsidRPr="00042952">
          <w:rPr>
            <w:rStyle w:val="Hyperlink"/>
            <w:rFonts w:ascii="Times New Roman" w:eastAsia="MS Mincho" w:hAnsi="Times New Roman"/>
          </w:rPr>
          <w:t>03</w:t>
        </w:r>
      </w:hyperlink>
      <w:r w:rsidRPr="00042952">
        <w:rPr>
          <w:rFonts w:ascii="Times New Roman" w:eastAsia="MS Mincho" w:hAnsi="Times New Roman"/>
        </w:rPr>
        <w:t>, 2003-11-03, Žin., 2003, Nr. 108-4816 (2003-11-19)</w:t>
      </w:r>
    </w:p>
    <w:p w:rsidR="001013DF" w:rsidRPr="00042952" w:rsidRDefault="001013DF">
      <w:pPr>
        <w:pStyle w:val="PlainText"/>
        <w:jc w:val="both"/>
        <w:rPr>
          <w:rFonts w:ascii="Times New Roman" w:eastAsia="MS Mincho" w:hAnsi="Times New Roman"/>
        </w:rPr>
      </w:pPr>
      <w:r w:rsidRPr="00042952">
        <w:rPr>
          <w:rFonts w:ascii="Times New Roman" w:eastAsia="MS Mincho" w:hAnsi="Times New Roman"/>
        </w:rPr>
        <w:t>PROFESINIŲ SĄJUNGŲ ĮSTATYMO PREAMBULĖS IR 1 STRAIPSNIO PAKEITIMO ĮSTATYMAS</w:t>
      </w:r>
    </w:p>
    <w:p w:rsidR="001013DF" w:rsidRPr="00042952" w:rsidRDefault="001013DF">
      <w:pPr>
        <w:pStyle w:val="PlainText"/>
        <w:jc w:val="both"/>
        <w:rPr>
          <w:rFonts w:ascii="Times New Roman" w:eastAsia="MS Mincho" w:hAnsi="Times New Roman"/>
        </w:rPr>
      </w:pPr>
    </w:p>
    <w:p w:rsidR="00552335" w:rsidRPr="00042952" w:rsidRDefault="00552335" w:rsidP="00552335">
      <w:pPr>
        <w:autoSpaceDE w:val="0"/>
        <w:autoSpaceDN w:val="0"/>
        <w:adjustRightInd w:val="0"/>
        <w:jc w:val="both"/>
        <w:rPr>
          <w:rFonts w:ascii="Times New Roman" w:hAnsi="Times New Roman"/>
        </w:rPr>
      </w:pPr>
      <w:r w:rsidRPr="00042952">
        <w:rPr>
          <w:rFonts w:ascii="Times New Roman" w:hAnsi="Times New Roman"/>
        </w:rPr>
        <w:t>7.</w:t>
      </w:r>
    </w:p>
    <w:p w:rsidR="00552335" w:rsidRPr="00042952" w:rsidRDefault="00552335" w:rsidP="00552335">
      <w:pPr>
        <w:autoSpaceDE w:val="0"/>
        <w:autoSpaceDN w:val="0"/>
        <w:adjustRightInd w:val="0"/>
        <w:jc w:val="both"/>
        <w:rPr>
          <w:rFonts w:ascii="Times New Roman" w:hAnsi="Times New Roman"/>
        </w:rPr>
      </w:pPr>
      <w:r w:rsidRPr="00042952">
        <w:rPr>
          <w:rFonts w:ascii="Times New Roman" w:hAnsi="Times New Roman"/>
        </w:rPr>
        <w:t>Lietuvos Respublikos Seimas, Įstatymas</w:t>
      </w:r>
    </w:p>
    <w:p w:rsidR="00552335" w:rsidRPr="00042952" w:rsidRDefault="00552335" w:rsidP="00552335">
      <w:pPr>
        <w:autoSpaceDE w:val="0"/>
        <w:autoSpaceDN w:val="0"/>
        <w:adjustRightInd w:val="0"/>
        <w:jc w:val="both"/>
        <w:rPr>
          <w:rFonts w:ascii="Times New Roman" w:hAnsi="Times New Roman"/>
        </w:rPr>
      </w:pPr>
      <w:r w:rsidRPr="00042952">
        <w:rPr>
          <w:rFonts w:ascii="Times New Roman" w:hAnsi="Times New Roman"/>
        </w:rPr>
        <w:t xml:space="preserve">Nr. </w:t>
      </w:r>
      <w:hyperlink r:id="rId41" w:history="1">
        <w:r w:rsidRPr="00042952">
          <w:rPr>
            <w:rStyle w:val="Hyperlink"/>
            <w:rFonts w:ascii="Times New Roman" w:hAnsi="Times New Roman"/>
          </w:rPr>
          <w:t>XI-599</w:t>
        </w:r>
      </w:hyperlink>
      <w:r w:rsidRPr="00042952">
        <w:rPr>
          <w:rFonts w:ascii="Times New Roman" w:hAnsi="Times New Roman"/>
        </w:rPr>
        <w:t>, 2009-12-22, Žin., 2010, Nr. 1-10 (2010-01-05)</w:t>
      </w:r>
    </w:p>
    <w:p w:rsidR="00552335" w:rsidRPr="00042952" w:rsidRDefault="00552335" w:rsidP="00552335">
      <w:pPr>
        <w:autoSpaceDE w:val="0"/>
        <w:autoSpaceDN w:val="0"/>
        <w:adjustRightInd w:val="0"/>
        <w:jc w:val="both"/>
        <w:rPr>
          <w:rFonts w:ascii="Times New Roman" w:hAnsi="Times New Roman"/>
        </w:rPr>
      </w:pPr>
      <w:r w:rsidRPr="00042952">
        <w:rPr>
          <w:rFonts w:ascii="Times New Roman" w:hAnsi="Times New Roman"/>
        </w:rPr>
        <w:t>PROFESINIŲ SĄJUNGŲ ĮSTATYMO 6, 8 STRAIPSNIŲ PAKEITIMO IR PAPILDYMO ĮSTATYMAS</w:t>
      </w:r>
    </w:p>
    <w:p w:rsidR="00552335" w:rsidRPr="00042952" w:rsidRDefault="00552335" w:rsidP="00552335">
      <w:pPr>
        <w:autoSpaceDE w:val="0"/>
        <w:autoSpaceDN w:val="0"/>
        <w:adjustRightInd w:val="0"/>
        <w:rPr>
          <w:rFonts w:ascii="Times New Roman" w:hAnsi="Times New Roman"/>
        </w:rPr>
      </w:pPr>
    </w:p>
    <w:p w:rsidR="00042952" w:rsidRPr="00042952" w:rsidRDefault="00042952" w:rsidP="00042952">
      <w:pPr>
        <w:autoSpaceDE w:val="0"/>
        <w:autoSpaceDN w:val="0"/>
        <w:adjustRightInd w:val="0"/>
        <w:rPr>
          <w:rFonts w:ascii="Times New Roman" w:hAnsi="Times New Roman"/>
        </w:rPr>
      </w:pPr>
      <w:r w:rsidRPr="00042952">
        <w:rPr>
          <w:rFonts w:ascii="Times New Roman" w:hAnsi="Times New Roman"/>
        </w:rPr>
        <w:t>8.</w:t>
      </w:r>
    </w:p>
    <w:p w:rsidR="00042952" w:rsidRPr="00042952" w:rsidRDefault="00042952" w:rsidP="00042952">
      <w:pPr>
        <w:autoSpaceDE w:val="0"/>
        <w:autoSpaceDN w:val="0"/>
        <w:adjustRightInd w:val="0"/>
        <w:rPr>
          <w:rFonts w:ascii="Times New Roman" w:hAnsi="Times New Roman"/>
        </w:rPr>
      </w:pPr>
      <w:r w:rsidRPr="00042952">
        <w:rPr>
          <w:rFonts w:ascii="Times New Roman" w:hAnsi="Times New Roman"/>
        </w:rPr>
        <w:t>Lietuvos Respublikos Seimas, Įstatymas</w:t>
      </w:r>
    </w:p>
    <w:p w:rsidR="00042952" w:rsidRPr="00042952" w:rsidRDefault="00042952" w:rsidP="00042952">
      <w:pPr>
        <w:autoSpaceDE w:val="0"/>
        <w:autoSpaceDN w:val="0"/>
        <w:adjustRightInd w:val="0"/>
        <w:rPr>
          <w:rFonts w:ascii="Times New Roman" w:hAnsi="Times New Roman"/>
        </w:rPr>
      </w:pPr>
      <w:r w:rsidRPr="00042952">
        <w:rPr>
          <w:rFonts w:ascii="Times New Roman" w:hAnsi="Times New Roman"/>
        </w:rPr>
        <w:t>Nr. XI-712, 2010-03-30, Žin., 2010, Nr. 41-1937 (2010-04-10)</w:t>
      </w:r>
    </w:p>
    <w:p w:rsidR="00042952" w:rsidRPr="00042952" w:rsidRDefault="00042952" w:rsidP="00042952">
      <w:pPr>
        <w:autoSpaceDE w:val="0"/>
        <w:autoSpaceDN w:val="0"/>
        <w:adjustRightInd w:val="0"/>
        <w:rPr>
          <w:rFonts w:ascii="Times New Roman" w:hAnsi="Times New Roman"/>
        </w:rPr>
      </w:pPr>
      <w:r w:rsidRPr="00042952">
        <w:rPr>
          <w:rFonts w:ascii="Times New Roman" w:hAnsi="Times New Roman"/>
        </w:rPr>
        <w:t>PROFESINIŲ SĄJUNGŲ ĮSTATYMO 8 STRAIPSNIO PAKEITIMO ĮSTATYMAS</w:t>
      </w:r>
    </w:p>
    <w:p w:rsidR="00042952" w:rsidRPr="00042952" w:rsidRDefault="00042952" w:rsidP="00042952">
      <w:pPr>
        <w:autoSpaceDE w:val="0"/>
        <w:autoSpaceDN w:val="0"/>
        <w:adjustRightInd w:val="0"/>
        <w:rPr>
          <w:rFonts w:ascii="Times New Roman" w:hAnsi="Times New Roman"/>
        </w:rPr>
      </w:pP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9.</w:t>
      </w: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Lietuvos Respublikos Seimas, Įstatymas</w:t>
      </w: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 xml:space="preserve">Nr. XI-882, 2010-06-04, </w:t>
      </w:r>
      <w:r>
        <w:rPr>
          <w:rFonts w:ascii="Times New Roman" w:hAnsi="Times New Roman"/>
        </w:rPr>
        <w:t>Ž</w:t>
      </w:r>
      <w:r w:rsidRPr="00670D9C">
        <w:rPr>
          <w:rFonts w:ascii="Times New Roman" w:hAnsi="Times New Roman"/>
        </w:rPr>
        <w:t>in., 2010, Nr. 71-3555 (2010-06-19)</w:t>
      </w: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PROFESINIŲ SĄJUNGŲ ĮSTATYMO 6 STRAIPSNIO PAKEITIMO ĮSTATYMAS</w:t>
      </w:r>
    </w:p>
    <w:p w:rsidR="00270F8D" w:rsidRPr="00670D9C" w:rsidRDefault="00270F8D" w:rsidP="00270F8D">
      <w:pPr>
        <w:autoSpaceDE w:val="0"/>
        <w:autoSpaceDN w:val="0"/>
        <w:adjustRightInd w:val="0"/>
        <w:rPr>
          <w:rFonts w:ascii="Times New Roman" w:hAnsi="Times New Roman"/>
        </w:rPr>
      </w:pP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 Pabaiga ***</w:t>
      </w:r>
    </w:p>
    <w:p w:rsidR="00270F8D" w:rsidRPr="00670D9C" w:rsidRDefault="00270F8D" w:rsidP="00270F8D">
      <w:pPr>
        <w:autoSpaceDE w:val="0"/>
        <w:autoSpaceDN w:val="0"/>
        <w:adjustRightInd w:val="0"/>
        <w:rPr>
          <w:rFonts w:ascii="Times New Roman" w:hAnsi="Times New Roman"/>
        </w:rPr>
      </w:pPr>
    </w:p>
    <w:p w:rsidR="00270F8D" w:rsidRPr="00670D9C" w:rsidRDefault="00270F8D" w:rsidP="00270F8D">
      <w:pPr>
        <w:autoSpaceDE w:val="0"/>
        <w:autoSpaceDN w:val="0"/>
        <w:adjustRightInd w:val="0"/>
        <w:rPr>
          <w:rFonts w:ascii="Times New Roman" w:hAnsi="Times New Roman"/>
        </w:rPr>
      </w:pPr>
    </w:p>
    <w:p w:rsidR="00270F8D" w:rsidRPr="00670D9C" w:rsidRDefault="00270F8D" w:rsidP="00270F8D">
      <w:pPr>
        <w:autoSpaceDE w:val="0"/>
        <w:autoSpaceDN w:val="0"/>
        <w:adjustRightInd w:val="0"/>
        <w:rPr>
          <w:rFonts w:ascii="Times New Roman" w:hAnsi="Times New Roman"/>
        </w:rPr>
      </w:pPr>
      <w:r w:rsidRPr="00670D9C">
        <w:rPr>
          <w:rFonts w:ascii="Times New Roman" w:hAnsi="Times New Roman"/>
        </w:rPr>
        <w:t>Redagavo Au</w:t>
      </w:r>
      <w:r>
        <w:rPr>
          <w:rFonts w:ascii="Times New Roman" w:hAnsi="Times New Roman"/>
        </w:rPr>
        <w:t>š</w:t>
      </w:r>
      <w:r w:rsidRPr="00670D9C">
        <w:rPr>
          <w:rFonts w:ascii="Times New Roman" w:hAnsi="Times New Roman"/>
        </w:rPr>
        <w:t>rin</w:t>
      </w:r>
      <w:r>
        <w:rPr>
          <w:rFonts w:ascii="Times New Roman" w:hAnsi="Times New Roman"/>
        </w:rPr>
        <w:t>ė</w:t>
      </w:r>
      <w:r w:rsidRPr="00670D9C">
        <w:rPr>
          <w:rFonts w:ascii="Times New Roman" w:hAnsi="Times New Roman"/>
        </w:rPr>
        <w:t xml:space="preserve"> Trapinskien</w:t>
      </w:r>
      <w:r>
        <w:rPr>
          <w:rFonts w:ascii="Times New Roman" w:hAnsi="Times New Roman"/>
        </w:rPr>
        <w:t>ė</w:t>
      </w:r>
      <w:r w:rsidRPr="00670D9C">
        <w:rPr>
          <w:rFonts w:ascii="Times New Roman" w:hAnsi="Times New Roman"/>
        </w:rPr>
        <w:t xml:space="preserve"> (2010-06-19)</w:t>
      </w:r>
    </w:p>
    <w:p w:rsidR="00270F8D" w:rsidRPr="00670D9C" w:rsidRDefault="00270F8D" w:rsidP="00270F8D">
      <w:pPr>
        <w:rPr>
          <w:rFonts w:ascii="Times New Roman" w:hAnsi="Times New Roman"/>
        </w:rPr>
      </w:pPr>
      <w:r w:rsidRPr="00670D9C">
        <w:rPr>
          <w:rFonts w:ascii="Times New Roman" w:hAnsi="Times New Roman"/>
        </w:rPr>
        <w:t xml:space="preserve">                  autrap@lrs.lt</w:t>
      </w:r>
    </w:p>
    <w:p w:rsidR="001013DF" w:rsidRPr="00042952" w:rsidRDefault="001013DF">
      <w:pPr>
        <w:jc w:val="both"/>
        <w:rPr>
          <w:rFonts w:ascii="Times New Roman" w:hAnsi="Times New Roman"/>
          <w:sz w:val="22"/>
        </w:rPr>
      </w:pPr>
    </w:p>
    <w:sectPr w:rsidR="001013DF" w:rsidRPr="00042952">
      <w:pgSz w:w="11907" w:h="16840" w:code="9"/>
      <w:pgMar w:top="1134" w:right="1134" w:bottom="1134" w:left="567" w:header="567" w:footer="567" w:gutter="1134"/>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4A" w:rsidRDefault="00E4224A">
      <w:r>
        <w:separator/>
      </w:r>
    </w:p>
  </w:endnote>
  <w:endnote w:type="continuationSeparator" w:id="0">
    <w:p w:rsidR="00E4224A" w:rsidRDefault="00E42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4A" w:rsidRDefault="00E4224A">
      <w:r>
        <w:separator/>
      </w:r>
    </w:p>
  </w:footnote>
  <w:footnote w:type="continuationSeparator" w:id="0">
    <w:p w:rsidR="00E4224A" w:rsidRDefault="00E42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13DF"/>
    <w:rsid w:val="00042952"/>
    <w:rsid w:val="00090A7A"/>
    <w:rsid w:val="000D64C0"/>
    <w:rsid w:val="001013DF"/>
    <w:rsid w:val="0011233D"/>
    <w:rsid w:val="001133C2"/>
    <w:rsid w:val="00220D1E"/>
    <w:rsid w:val="00270F8D"/>
    <w:rsid w:val="002C3856"/>
    <w:rsid w:val="0036551B"/>
    <w:rsid w:val="003E6819"/>
    <w:rsid w:val="004B0C50"/>
    <w:rsid w:val="004E73C4"/>
    <w:rsid w:val="00552335"/>
    <w:rsid w:val="006B5E2D"/>
    <w:rsid w:val="0093529E"/>
    <w:rsid w:val="009D633E"/>
    <w:rsid w:val="00C62F64"/>
    <w:rsid w:val="00CD3698"/>
    <w:rsid w:val="00E4224A"/>
    <w:rsid w:val="00EB1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 New Roman" w:hAnsi="Times New Roman"/>
      <w:sz w:val="22"/>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hAnsi="Times New Roman"/>
      <w:b/>
      <w:sz w:val="22"/>
    </w:rPr>
  </w:style>
  <w:style w:type="paragraph" w:styleId="BodyTextIndent">
    <w:name w:val="Body Text Indent"/>
    <w:basedOn w:val="Normal"/>
    <w:pPr>
      <w:ind w:firstLine="720"/>
      <w:jc w:val="both"/>
    </w:pPr>
    <w:rPr>
      <w:rFonts w:ascii="Times New Roman" w:hAnsi="Times New Roman"/>
      <w:sz w:val="22"/>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cs="Courier New"/>
    </w:rPr>
  </w:style>
  <w:style w:type="character" w:customStyle="1" w:styleId="Pareigos">
    <w:name w:val="Pareigos"/>
    <w:basedOn w:val="DefaultParagraphFont"/>
    <w:rPr>
      <w:rFonts w:ascii="HelveticaLT" w:hAnsi="HelveticaLT"/>
      <w:cap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styleId="BodyTextIndent2">
    <w:name w:val="Body Text Indent 2"/>
    <w:basedOn w:val="Normal"/>
    <w:pPr>
      <w:ind w:firstLine="709"/>
      <w:jc w:val="both"/>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1245&amp;b=" TargetMode="External"/><Relationship Id="rId13" Type="http://schemas.openxmlformats.org/officeDocument/2006/relationships/hyperlink" Target="http://www3.lrs.lt/cgi-bin/preps2?Condition1=6002&amp;Condition2=" TargetMode="External"/><Relationship Id="rId18" Type="http://schemas.openxmlformats.org/officeDocument/2006/relationships/hyperlink" Target="http://www3.lrs.lt/cgi-bin/preps2?Condition1=128888&amp;Condition2=" TargetMode="External"/><Relationship Id="rId26" Type="http://schemas.openxmlformats.org/officeDocument/2006/relationships/hyperlink" Target="http://www3.lrs.lt/cgi-bin/preps2?Condition1=5818&amp;Condition2=" TargetMode="External"/><Relationship Id="rId39" Type="http://schemas.openxmlformats.org/officeDocument/2006/relationships/hyperlink" Target="http://www3.lrs.lt/cgi-bin/preps2?Condition1=128888&amp;Condition2=" TargetMode="External"/><Relationship Id="rId3" Type="http://schemas.openxmlformats.org/officeDocument/2006/relationships/webSettings" Target="webSettings.xml"/><Relationship Id="rId21" Type="http://schemas.openxmlformats.org/officeDocument/2006/relationships/hyperlink" Target="http://www3.lrs.lt/cgi-bin/preps2?Condition1=5818&amp;Condition2=" TargetMode="External"/><Relationship Id="rId34" Type="http://schemas.openxmlformats.org/officeDocument/2006/relationships/hyperlink" Target="http://www3.lrs.lt/cgi-bin/preps2?Condition1=18320&amp;Condition2=" TargetMode="External"/><Relationship Id="rId42" Type="http://schemas.openxmlformats.org/officeDocument/2006/relationships/fontTable" Target="fontTable.xml"/><Relationship Id="rId7" Type="http://schemas.openxmlformats.org/officeDocument/2006/relationships/hyperlink" Target="http://www3.lrs.lt/cgi-bin/preps2?Condition1=5818&amp;Condition2=" TargetMode="External"/><Relationship Id="rId12" Type="http://schemas.openxmlformats.org/officeDocument/2006/relationships/hyperlink" Target="http://www3.lrs.lt/cgi-bin/preps2?Condition1=5818&amp;Condition2=" TargetMode="External"/><Relationship Id="rId17" Type="http://schemas.openxmlformats.org/officeDocument/2006/relationships/hyperlink" Target="http://www3.lrs.lt/cgi-bin/preps2?Condition1=41483&amp;Condition2=" TargetMode="External"/><Relationship Id="rId25" Type="http://schemas.openxmlformats.org/officeDocument/2006/relationships/hyperlink" Target="http://www3.lrs.lt/cgi-bin/preps2?Condition1=5818&amp;Condition2=" TargetMode="External"/><Relationship Id="rId33" Type="http://schemas.openxmlformats.org/officeDocument/2006/relationships/hyperlink" Target="http://www3.lrs.lt/cgi-bin/preps2?Condition1=6002&amp;Condition2=" TargetMode="External"/><Relationship Id="rId38" Type="http://schemas.openxmlformats.org/officeDocument/2006/relationships/hyperlink" Target="http://www3.lrs.lt/cgi-bin/preps2?Condition1=128888&amp;Condition2=" TargetMode="External"/><Relationship Id="rId2" Type="http://schemas.openxmlformats.org/officeDocument/2006/relationships/settings" Target="settings.xml"/><Relationship Id="rId16" Type="http://schemas.openxmlformats.org/officeDocument/2006/relationships/hyperlink" Target="http://www3.lrs.lt/cgi-bin/preps2?Condition1=41483&amp;Condition2=" TargetMode="External"/><Relationship Id="rId20" Type="http://schemas.openxmlformats.org/officeDocument/2006/relationships/hyperlink" Target="http://www3.lrs.lt/cgi-bin/preps2?a=362003&amp;b=" TargetMode="External"/><Relationship Id="rId29" Type="http://schemas.openxmlformats.org/officeDocument/2006/relationships/hyperlink" Target="http://www3.lrs.lt/cgi-bin/preps2?Condition1=5818&amp;Condition2=" TargetMode="External"/><Relationship Id="rId41" Type="http://schemas.openxmlformats.org/officeDocument/2006/relationships/hyperlink" Target="http://www3.lrs.lt/cgi-bin/preps2?a=362003&amp;b=" TargetMode="External"/><Relationship Id="rId1" Type="http://schemas.openxmlformats.org/officeDocument/2006/relationships/styles" Target="styles.xml"/><Relationship Id="rId6" Type="http://schemas.openxmlformats.org/officeDocument/2006/relationships/hyperlink" Target="http://www3.lrs.lt/pls/inter/dokpaieska.showdoc_l?p_id=2293" TargetMode="External"/><Relationship Id="rId11" Type="http://schemas.openxmlformats.org/officeDocument/2006/relationships/hyperlink" Target="http://www3.lrs.lt/cgi-bin/preps2?a=362003&amp;b=" TargetMode="External"/><Relationship Id="rId24" Type="http://schemas.openxmlformats.org/officeDocument/2006/relationships/hyperlink" Target="http://www3.lrs.lt/cgi-bin/preps2?Condition1=5818&amp;Condition2=" TargetMode="External"/><Relationship Id="rId32" Type="http://schemas.openxmlformats.org/officeDocument/2006/relationships/hyperlink" Target="http://www3.lrs.lt/cgi-bin/preps2?Condition1=5818&amp;Condition2=" TargetMode="External"/><Relationship Id="rId37" Type="http://schemas.openxmlformats.org/officeDocument/2006/relationships/hyperlink" Target="http://www3.lrs.lt/cgi-bin/preps2?Condition1=41483&amp;Condition2=" TargetMode="External"/><Relationship Id="rId40" Type="http://schemas.openxmlformats.org/officeDocument/2006/relationships/hyperlink" Target="http://www3.lrs.lt/cgi-bin/preps2?a=221245&amp;b=" TargetMode="External"/><Relationship Id="rId5" Type="http://schemas.openxmlformats.org/officeDocument/2006/relationships/endnotes" Target="endnotes.xml"/><Relationship Id="rId15" Type="http://schemas.openxmlformats.org/officeDocument/2006/relationships/hyperlink" Target="http://www3.lrs.lt/cgi-bin/preps2?Condition1=18320&amp;Condition2=" TargetMode="External"/><Relationship Id="rId23" Type="http://schemas.openxmlformats.org/officeDocument/2006/relationships/hyperlink" Target="http://www3.lrs.lt/cgi-bin/preps2?Condition1=128888&amp;Condition2=" TargetMode="External"/><Relationship Id="rId28" Type="http://schemas.openxmlformats.org/officeDocument/2006/relationships/hyperlink" Target="http://www3.lrs.lt/cgi-bin/preps2?Condition1=18320&amp;Condition2=" TargetMode="External"/><Relationship Id="rId36" Type="http://schemas.openxmlformats.org/officeDocument/2006/relationships/hyperlink" Target="http://www3.lrs.lt/cgi-bin/preps2?Condition1=41483&amp;Condition2=" TargetMode="External"/><Relationship Id="rId10" Type="http://schemas.openxmlformats.org/officeDocument/2006/relationships/hyperlink" Target="http://www3.lrs.lt/cgi-bin/preps2?Condition1=5818&amp;Condition2=" TargetMode="External"/><Relationship Id="rId19" Type="http://schemas.openxmlformats.org/officeDocument/2006/relationships/hyperlink" Target="http://www3.lrs.lt/cgi-bin/preps2?Condition1=128888&amp;Condition2=" TargetMode="External"/><Relationship Id="rId31" Type="http://schemas.openxmlformats.org/officeDocument/2006/relationships/hyperlink" Target="http://www3.lrs.lt/cgi-bin/preps2?Condition1=18320&amp;Condition2=" TargetMode="External"/><Relationship Id="rId4" Type="http://schemas.openxmlformats.org/officeDocument/2006/relationships/footnotes" Target="footnotes.xml"/><Relationship Id="rId9" Type="http://schemas.openxmlformats.org/officeDocument/2006/relationships/hyperlink" Target="http://www3.lrs.lt/cgi-bin/preps2?a=221245&amp;b=" TargetMode="External"/><Relationship Id="rId14" Type="http://schemas.openxmlformats.org/officeDocument/2006/relationships/hyperlink" Target="http://www3.lrs.lt/cgi-bin/preps2?Condition1=18320&amp;Condition2=" TargetMode="External"/><Relationship Id="rId22" Type="http://schemas.openxmlformats.org/officeDocument/2006/relationships/hyperlink" Target="http://www3.lrs.lt/cgi-bin/preps2?Condition1=128888&amp;Condition2=" TargetMode="External"/><Relationship Id="rId27" Type="http://schemas.openxmlformats.org/officeDocument/2006/relationships/hyperlink" Target="http://www3.lrs.lt/cgi-bin/preps2?Condition1=18320&amp;Condition2=" TargetMode="External"/><Relationship Id="rId30" Type="http://schemas.openxmlformats.org/officeDocument/2006/relationships/hyperlink" Target="http://www3.lrs.lt/cgi-bin/preps2?Condition1=18320&amp;Condition2=" TargetMode="External"/><Relationship Id="rId35" Type="http://schemas.openxmlformats.org/officeDocument/2006/relationships/hyperlink" Target="http://www3.lrs.lt/cgi-bin/preps2?Condition1=18320&amp;Condition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22538</CharactersWithSpaces>
  <SharedDoc>false</SharedDoc>
  <HLinks>
    <vt:vector size="216" baseType="variant">
      <vt:variant>
        <vt:i4>1572955</vt:i4>
      </vt:variant>
      <vt:variant>
        <vt:i4>105</vt:i4>
      </vt:variant>
      <vt:variant>
        <vt:i4>0</vt:i4>
      </vt:variant>
      <vt:variant>
        <vt:i4>5</vt:i4>
      </vt:variant>
      <vt:variant>
        <vt:lpwstr>http://www3.lrs.lt/cgi-bin/preps2?a=362003&amp;b=</vt:lpwstr>
      </vt:variant>
      <vt:variant>
        <vt:lpwstr/>
      </vt:variant>
      <vt:variant>
        <vt:i4>1572957</vt:i4>
      </vt:variant>
      <vt:variant>
        <vt:i4>102</vt:i4>
      </vt:variant>
      <vt:variant>
        <vt:i4>0</vt:i4>
      </vt:variant>
      <vt:variant>
        <vt:i4>5</vt:i4>
      </vt:variant>
      <vt:variant>
        <vt:lpwstr>http://www3.lrs.lt/cgi-bin/preps2?a=221245&amp;b=</vt:lpwstr>
      </vt:variant>
      <vt:variant>
        <vt:lpwstr/>
      </vt:variant>
      <vt:variant>
        <vt:i4>6684706</vt:i4>
      </vt:variant>
      <vt:variant>
        <vt:i4>98</vt:i4>
      </vt:variant>
      <vt:variant>
        <vt:i4>0</vt:i4>
      </vt:variant>
      <vt:variant>
        <vt:i4>5</vt:i4>
      </vt:variant>
      <vt:variant>
        <vt:lpwstr>http://www3.lrs.lt/cgi-bin/preps2?Condition1=128888&amp;Condition2=</vt:lpwstr>
      </vt:variant>
      <vt:variant>
        <vt:lpwstr/>
      </vt:variant>
      <vt:variant>
        <vt:i4>6684706</vt:i4>
      </vt:variant>
      <vt:variant>
        <vt:i4>96</vt:i4>
      </vt:variant>
      <vt:variant>
        <vt:i4>0</vt:i4>
      </vt:variant>
      <vt:variant>
        <vt:i4>5</vt:i4>
      </vt:variant>
      <vt:variant>
        <vt:lpwstr>http://www3.lrs.lt/cgi-bin/preps2?Condition1=128888&amp;Condition2=</vt:lpwstr>
      </vt:variant>
      <vt:variant>
        <vt:lpwstr/>
      </vt:variant>
      <vt:variant>
        <vt:i4>4063358</vt:i4>
      </vt:variant>
      <vt:variant>
        <vt:i4>92</vt:i4>
      </vt:variant>
      <vt:variant>
        <vt:i4>0</vt:i4>
      </vt:variant>
      <vt:variant>
        <vt:i4>5</vt:i4>
      </vt:variant>
      <vt:variant>
        <vt:lpwstr>http://www3.lrs.lt/cgi-bin/preps2?Condition1=41483&amp;Condition2=</vt:lpwstr>
      </vt:variant>
      <vt:variant>
        <vt:lpwstr/>
      </vt:variant>
      <vt:variant>
        <vt:i4>4063358</vt:i4>
      </vt:variant>
      <vt:variant>
        <vt:i4>90</vt:i4>
      </vt:variant>
      <vt:variant>
        <vt:i4>0</vt:i4>
      </vt:variant>
      <vt:variant>
        <vt:i4>5</vt:i4>
      </vt:variant>
      <vt:variant>
        <vt:lpwstr>http://www3.lrs.lt/cgi-bin/preps2?Condition1=41483&amp;Condition2=</vt:lpwstr>
      </vt:variant>
      <vt:variant>
        <vt:lpwstr/>
      </vt:variant>
      <vt:variant>
        <vt:i4>4128893</vt:i4>
      </vt:variant>
      <vt:variant>
        <vt:i4>86</vt:i4>
      </vt:variant>
      <vt:variant>
        <vt:i4>0</vt:i4>
      </vt:variant>
      <vt:variant>
        <vt:i4>5</vt:i4>
      </vt:variant>
      <vt:variant>
        <vt:lpwstr>http://www3.lrs.lt/cgi-bin/preps2?Condition1=18320&amp;Condition2=</vt:lpwstr>
      </vt:variant>
      <vt:variant>
        <vt:lpwstr/>
      </vt:variant>
      <vt:variant>
        <vt:i4>4128893</vt:i4>
      </vt:variant>
      <vt:variant>
        <vt:i4>84</vt:i4>
      </vt:variant>
      <vt:variant>
        <vt:i4>0</vt:i4>
      </vt:variant>
      <vt:variant>
        <vt:i4>5</vt:i4>
      </vt:variant>
      <vt:variant>
        <vt:lpwstr>http://www3.lrs.lt/cgi-bin/preps2?Condition1=18320&amp;Condition2=</vt:lpwstr>
      </vt:variant>
      <vt:variant>
        <vt:lpwstr/>
      </vt:variant>
      <vt:variant>
        <vt:i4>5308434</vt:i4>
      </vt:variant>
      <vt:variant>
        <vt:i4>81</vt:i4>
      </vt:variant>
      <vt:variant>
        <vt:i4>0</vt:i4>
      </vt:variant>
      <vt:variant>
        <vt:i4>5</vt:i4>
      </vt:variant>
      <vt:variant>
        <vt:lpwstr>http://www3.lrs.lt/cgi-bin/preps2?Condition1=6002&amp;Condition2=</vt:lpwstr>
      </vt:variant>
      <vt:variant>
        <vt:lpwstr/>
      </vt:variant>
      <vt:variant>
        <vt:i4>5439504</vt:i4>
      </vt:variant>
      <vt:variant>
        <vt:i4>78</vt:i4>
      </vt:variant>
      <vt:variant>
        <vt:i4>0</vt:i4>
      </vt:variant>
      <vt:variant>
        <vt:i4>5</vt:i4>
      </vt:variant>
      <vt:variant>
        <vt:lpwstr>http://www3.lrs.lt/cgi-bin/preps2?Condition1=5818&amp;Condition2=</vt:lpwstr>
      </vt:variant>
      <vt:variant>
        <vt:lpwstr/>
      </vt:variant>
      <vt:variant>
        <vt:i4>4128893</vt:i4>
      </vt:variant>
      <vt:variant>
        <vt:i4>74</vt:i4>
      </vt:variant>
      <vt:variant>
        <vt:i4>0</vt:i4>
      </vt:variant>
      <vt:variant>
        <vt:i4>5</vt:i4>
      </vt:variant>
      <vt:variant>
        <vt:lpwstr>http://www3.lrs.lt/cgi-bin/preps2?Condition1=18320&amp;Condition2=</vt:lpwstr>
      </vt:variant>
      <vt:variant>
        <vt:lpwstr/>
      </vt:variant>
      <vt:variant>
        <vt:i4>4128893</vt:i4>
      </vt:variant>
      <vt:variant>
        <vt:i4>72</vt:i4>
      </vt:variant>
      <vt:variant>
        <vt:i4>0</vt:i4>
      </vt:variant>
      <vt:variant>
        <vt:i4>5</vt:i4>
      </vt:variant>
      <vt:variant>
        <vt:lpwstr>http://www3.lrs.lt/cgi-bin/preps2?Condition1=18320&amp;Condition2=</vt:lpwstr>
      </vt:variant>
      <vt:variant>
        <vt:lpwstr/>
      </vt:variant>
      <vt:variant>
        <vt:i4>5439504</vt:i4>
      </vt:variant>
      <vt:variant>
        <vt:i4>69</vt:i4>
      </vt:variant>
      <vt:variant>
        <vt:i4>0</vt:i4>
      </vt:variant>
      <vt:variant>
        <vt:i4>5</vt:i4>
      </vt:variant>
      <vt:variant>
        <vt:lpwstr>http://www3.lrs.lt/cgi-bin/preps2?Condition1=5818&amp;Condition2=</vt:lpwstr>
      </vt:variant>
      <vt:variant>
        <vt:lpwstr/>
      </vt:variant>
      <vt:variant>
        <vt:i4>4128893</vt:i4>
      </vt:variant>
      <vt:variant>
        <vt:i4>65</vt:i4>
      </vt:variant>
      <vt:variant>
        <vt:i4>0</vt:i4>
      </vt:variant>
      <vt:variant>
        <vt:i4>5</vt:i4>
      </vt:variant>
      <vt:variant>
        <vt:lpwstr>http://www3.lrs.lt/cgi-bin/preps2?Condition1=18320&amp;Condition2=</vt:lpwstr>
      </vt:variant>
      <vt:variant>
        <vt:lpwstr/>
      </vt:variant>
      <vt:variant>
        <vt:i4>4128893</vt:i4>
      </vt:variant>
      <vt:variant>
        <vt:i4>63</vt:i4>
      </vt:variant>
      <vt:variant>
        <vt:i4>0</vt:i4>
      </vt:variant>
      <vt:variant>
        <vt:i4>5</vt:i4>
      </vt:variant>
      <vt:variant>
        <vt:lpwstr>http://www3.lrs.lt/cgi-bin/preps2?Condition1=18320&amp;Condition2=</vt:lpwstr>
      </vt:variant>
      <vt:variant>
        <vt:lpwstr/>
      </vt:variant>
      <vt:variant>
        <vt:i4>5439504</vt:i4>
      </vt:variant>
      <vt:variant>
        <vt:i4>60</vt:i4>
      </vt:variant>
      <vt:variant>
        <vt:i4>0</vt:i4>
      </vt:variant>
      <vt:variant>
        <vt:i4>5</vt:i4>
      </vt:variant>
      <vt:variant>
        <vt:lpwstr>http://www3.lrs.lt/cgi-bin/preps2?Condition1=5818&amp;Condition2=</vt:lpwstr>
      </vt:variant>
      <vt:variant>
        <vt:lpwstr/>
      </vt:variant>
      <vt:variant>
        <vt:i4>5439504</vt:i4>
      </vt:variant>
      <vt:variant>
        <vt:i4>57</vt:i4>
      </vt:variant>
      <vt:variant>
        <vt:i4>0</vt:i4>
      </vt:variant>
      <vt:variant>
        <vt:i4>5</vt:i4>
      </vt:variant>
      <vt:variant>
        <vt:lpwstr>http://www3.lrs.lt/cgi-bin/preps2?Condition1=5818&amp;Condition2=</vt:lpwstr>
      </vt:variant>
      <vt:variant>
        <vt:lpwstr/>
      </vt:variant>
      <vt:variant>
        <vt:i4>5439504</vt:i4>
      </vt:variant>
      <vt:variant>
        <vt:i4>54</vt:i4>
      </vt:variant>
      <vt:variant>
        <vt:i4>0</vt:i4>
      </vt:variant>
      <vt:variant>
        <vt:i4>5</vt:i4>
      </vt:variant>
      <vt:variant>
        <vt:lpwstr>http://www3.lrs.lt/cgi-bin/preps2?Condition1=5818&amp;Condition2=</vt:lpwstr>
      </vt:variant>
      <vt:variant>
        <vt:lpwstr/>
      </vt:variant>
      <vt:variant>
        <vt:i4>6684706</vt:i4>
      </vt:variant>
      <vt:variant>
        <vt:i4>50</vt:i4>
      </vt:variant>
      <vt:variant>
        <vt:i4>0</vt:i4>
      </vt:variant>
      <vt:variant>
        <vt:i4>5</vt:i4>
      </vt:variant>
      <vt:variant>
        <vt:lpwstr>http://www3.lrs.lt/cgi-bin/preps2?Condition1=128888&amp;Condition2=</vt:lpwstr>
      </vt:variant>
      <vt:variant>
        <vt:lpwstr/>
      </vt:variant>
      <vt:variant>
        <vt:i4>6684706</vt:i4>
      </vt:variant>
      <vt:variant>
        <vt:i4>48</vt:i4>
      </vt:variant>
      <vt:variant>
        <vt:i4>0</vt:i4>
      </vt:variant>
      <vt:variant>
        <vt:i4>5</vt:i4>
      </vt:variant>
      <vt:variant>
        <vt:lpwstr>http://www3.lrs.lt/cgi-bin/preps2?Condition1=128888&amp;Condition2=</vt:lpwstr>
      </vt:variant>
      <vt:variant>
        <vt:lpwstr/>
      </vt:variant>
      <vt:variant>
        <vt:i4>5439504</vt:i4>
      </vt:variant>
      <vt:variant>
        <vt:i4>45</vt:i4>
      </vt:variant>
      <vt:variant>
        <vt:i4>0</vt:i4>
      </vt:variant>
      <vt:variant>
        <vt:i4>5</vt:i4>
      </vt:variant>
      <vt:variant>
        <vt:lpwstr>http://www3.lrs.lt/cgi-bin/preps2?Condition1=5818&amp;Condition2=</vt:lpwstr>
      </vt:variant>
      <vt:variant>
        <vt:lpwstr/>
      </vt:variant>
      <vt:variant>
        <vt:i4>1572955</vt:i4>
      </vt:variant>
      <vt:variant>
        <vt:i4>42</vt:i4>
      </vt:variant>
      <vt:variant>
        <vt:i4>0</vt:i4>
      </vt:variant>
      <vt:variant>
        <vt:i4>5</vt:i4>
      </vt:variant>
      <vt:variant>
        <vt:lpwstr>http://www3.lrs.lt/cgi-bin/preps2?a=362003&amp;b=</vt:lpwstr>
      </vt:variant>
      <vt:variant>
        <vt:lpwstr/>
      </vt:variant>
      <vt:variant>
        <vt:i4>6684706</vt:i4>
      </vt:variant>
      <vt:variant>
        <vt:i4>38</vt:i4>
      </vt:variant>
      <vt:variant>
        <vt:i4>0</vt:i4>
      </vt:variant>
      <vt:variant>
        <vt:i4>5</vt:i4>
      </vt:variant>
      <vt:variant>
        <vt:lpwstr>http://www3.lrs.lt/cgi-bin/preps2?Condition1=128888&amp;Condition2=</vt:lpwstr>
      </vt:variant>
      <vt:variant>
        <vt:lpwstr/>
      </vt:variant>
      <vt:variant>
        <vt:i4>6684706</vt:i4>
      </vt:variant>
      <vt:variant>
        <vt:i4>36</vt:i4>
      </vt:variant>
      <vt:variant>
        <vt:i4>0</vt:i4>
      </vt:variant>
      <vt:variant>
        <vt:i4>5</vt:i4>
      </vt:variant>
      <vt:variant>
        <vt:lpwstr>http://www3.lrs.lt/cgi-bin/preps2?Condition1=128888&amp;Condition2=</vt:lpwstr>
      </vt:variant>
      <vt:variant>
        <vt:lpwstr/>
      </vt:variant>
      <vt:variant>
        <vt:i4>4063358</vt:i4>
      </vt:variant>
      <vt:variant>
        <vt:i4>32</vt:i4>
      </vt:variant>
      <vt:variant>
        <vt:i4>0</vt:i4>
      </vt:variant>
      <vt:variant>
        <vt:i4>5</vt:i4>
      </vt:variant>
      <vt:variant>
        <vt:lpwstr>http://www3.lrs.lt/cgi-bin/preps2?Condition1=41483&amp;Condition2=</vt:lpwstr>
      </vt:variant>
      <vt:variant>
        <vt:lpwstr/>
      </vt:variant>
      <vt:variant>
        <vt:i4>4063358</vt:i4>
      </vt:variant>
      <vt:variant>
        <vt:i4>30</vt:i4>
      </vt:variant>
      <vt:variant>
        <vt:i4>0</vt:i4>
      </vt:variant>
      <vt:variant>
        <vt:i4>5</vt:i4>
      </vt:variant>
      <vt:variant>
        <vt:lpwstr>http://www3.lrs.lt/cgi-bin/preps2?Condition1=41483&amp;Condition2=</vt:lpwstr>
      </vt:variant>
      <vt:variant>
        <vt:lpwstr/>
      </vt:variant>
      <vt:variant>
        <vt:i4>4128893</vt:i4>
      </vt:variant>
      <vt:variant>
        <vt:i4>26</vt:i4>
      </vt:variant>
      <vt:variant>
        <vt:i4>0</vt:i4>
      </vt:variant>
      <vt:variant>
        <vt:i4>5</vt:i4>
      </vt:variant>
      <vt:variant>
        <vt:lpwstr>http://www3.lrs.lt/cgi-bin/preps2?Condition1=18320&amp;Condition2=</vt:lpwstr>
      </vt:variant>
      <vt:variant>
        <vt:lpwstr/>
      </vt:variant>
      <vt:variant>
        <vt:i4>4128893</vt:i4>
      </vt:variant>
      <vt:variant>
        <vt:i4>24</vt:i4>
      </vt:variant>
      <vt:variant>
        <vt:i4>0</vt:i4>
      </vt:variant>
      <vt:variant>
        <vt:i4>5</vt:i4>
      </vt:variant>
      <vt:variant>
        <vt:lpwstr>http://www3.lrs.lt/cgi-bin/preps2?Condition1=18320&amp;Condition2=</vt:lpwstr>
      </vt:variant>
      <vt:variant>
        <vt:lpwstr/>
      </vt:variant>
      <vt:variant>
        <vt:i4>5308434</vt:i4>
      </vt:variant>
      <vt:variant>
        <vt:i4>21</vt:i4>
      </vt:variant>
      <vt:variant>
        <vt:i4>0</vt:i4>
      </vt:variant>
      <vt:variant>
        <vt:i4>5</vt:i4>
      </vt:variant>
      <vt:variant>
        <vt:lpwstr>http://www3.lrs.lt/cgi-bin/preps2?Condition1=6002&amp;Condition2=</vt:lpwstr>
      </vt:variant>
      <vt:variant>
        <vt:lpwstr/>
      </vt:variant>
      <vt:variant>
        <vt:i4>5439504</vt:i4>
      </vt:variant>
      <vt:variant>
        <vt:i4>18</vt:i4>
      </vt:variant>
      <vt:variant>
        <vt:i4>0</vt:i4>
      </vt:variant>
      <vt:variant>
        <vt:i4>5</vt:i4>
      </vt:variant>
      <vt:variant>
        <vt:lpwstr>http://www3.lrs.lt/cgi-bin/preps2?Condition1=5818&amp;Condition2=</vt:lpwstr>
      </vt:variant>
      <vt:variant>
        <vt:lpwstr/>
      </vt:variant>
      <vt:variant>
        <vt:i4>1572955</vt:i4>
      </vt:variant>
      <vt:variant>
        <vt:i4>15</vt:i4>
      </vt:variant>
      <vt:variant>
        <vt:i4>0</vt:i4>
      </vt:variant>
      <vt:variant>
        <vt:i4>5</vt:i4>
      </vt:variant>
      <vt:variant>
        <vt:lpwstr>http://www3.lrs.lt/cgi-bin/preps2?a=362003&amp;b=</vt:lpwstr>
      </vt:variant>
      <vt:variant>
        <vt:lpwstr/>
      </vt:variant>
      <vt:variant>
        <vt:i4>5439504</vt:i4>
      </vt:variant>
      <vt:variant>
        <vt:i4>12</vt:i4>
      </vt:variant>
      <vt:variant>
        <vt:i4>0</vt:i4>
      </vt:variant>
      <vt:variant>
        <vt:i4>5</vt:i4>
      </vt:variant>
      <vt:variant>
        <vt:lpwstr>http://www3.lrs.lt/cgi-bin/preps2?Condition1=5818&amp;Condition2=</vt:lpwstr>
      </vt:variant>
      <vt:variant>
        <vt:lpwstr/>
      </vt:variant>
      <vt:variant>
        <vt:i4>1572957</vt:i4>
      </vt:variant>
      <vt:variant>
        <vt:i4>9</vt:i4>
      </vt:variant>
      <vt:variant>
        <vt:i4>0</vt:i4>
      </vt:variant>
      <vt:variant>
        <vt:i4>5</vt:i4>
      </vt:variant>
      <vt:variant>
        <vt:lpwstr>http://www3.lrs.lt/cgi-bin/preps2?a=221245&amp;b=</vt:lpwstr>
      </vt:variant>
      <vt:variant>
        <vt:lpwstr/>
      </vt:variant>
      <vt:variant>
        <vt:i4>1572957</vt:i4>
      </vt:variant>
      <vt:variant>
        <vt:i4>6</vt:i4>
      </vt:variant>
      <vt:variant>
        <vt:i4>0</vt:i4>
      </vt:variant>
      <vt:variant>
        <vt:i4>5</vt:i4>
      </vt:variant>
      <vt:variant>
        <vt:lpwstr>http://www3.lrs.lt/cgi-bin/preps2?a=221245&amp;b=</vt:lpwstr>
      </vt:variant>
      <vt:variant>
        <vt:lpwstr/>
      </vt:variant>
      <vt:variant>
        <vt:i4>5439504</vt:i4>
      </vt:variant>
      <vt:variant>
        <vt:i4>3</vt:i4>
      </vt:variant>
      <vt:variant>
        <vt:i4>0</vt:i4>
      </vt:variant>
      <vt:variant>
        <vt:i4>5</vt:i4>
      </vt:variant>
      <vt:variant>
        <vt:lpwstr>http://www3.lrs.lt/cgi-bin/preps2?Condition1=5818&amp;Condition2=</vt:lpwstr>
      </vt:variant>
      <vt:variant>
        <vt:lpwstr/>
      </vt:variant>
      <vt:variant>
        <vt:i4>3080307</vt:i4>
      </vt:variant>
      <vt:variant>
        <vt:i4>0</vt:i4>
      </vt:variant>
      <vt:variant>
        <vt:i4>0</vt:i4>
      </vt:variant>
      <vt:variant>
        <vt:i4>5</vt:i4>
      </vt:variant>
      <vt:variant>
        <vt:lpwstr>http://www3.lrs.lt/pls/inter/dokpaieska.showdoc_l?p_id=2293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creator>Seimas</dc:creator>
  <cp:lastModifiedBy>Inga</cp:lastModifiedBy>
  <cp:revision>2</cp:revision>
  <dcterms:created xsi:type="dcterms:W3CDTF">2013-06-27T06:11:00Z</dcterms:created>
  <dcterms:modified xsi:type="dcterms:W3CDTF">2013-06-27T06:11:00Z</dcterms:modified>
</cp:coreProperties>
</file>